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33597" w14:textId="77777777" w:rsidR="005872FA" w:rsidRDefault="005872FA" w:rsidP="005872FA">
      <w:pPr>
        <w:pStyle w:val="a0"/>
      </w:pPr>
      <w:r>
        <w:rPr>
          <w:rFonts w:hint="eastAsia"/>
        </w:rPr>
        <w:t>本書は英語原文の理解を補助するための日本語参考訳です。</w:t>
      </w:r>
    </w:p>
    <w:p w14:paraId="66DF15E6" w14:textId="77777777" w:rsidR="005872FA" w:rsidRDefault="005872FA" w:rsidP="005872FA">
      <w:pPr>
        <w:pStyle w:val="a6"/>
        <w:rPr>
          <w:b/>
          <w:bCs/>
          <w:spacing w:val="0"/>
          <w:sz w:val="48"/>
          <w:szCs w:val="48"/>
          <w:lang w:eastAsia="ja-JP"/>
        </w:rPr>
      </w:pPr>
    </w:p>
    <w:p w14:paraId="28EE8555" w14:textId="77777777" w:rsidR="005872FA" w:rsidRDefault="005872FA" w:rsidP="005872FA">
      <w:pPr>
        <w:pStyle w:val="a6"/>
        <w:rPr>
          <w:b/>
          <w:bCs/>
          <w:spacing w:val="0"/>
          <w:sz w:val="48"/>
          <w:szCs w:val="48"/>
          <w:lang w:eastAsia="ja-JP"/>
        </w:rPr>
      </w:pPr>
    </w:p>
    <w:p w14:paraId="33F908FE" w14:textId="77777777" w:rsidR="005872FA" w:rsidRDefault="005872FA" w:rsidP="005872FA">
      <w:pPr>
        <w:pStyle w:val="a6"/>
        <w:rPr>
          <w:b/>
          <w:bCs/>
          <w:spacing w:val="0"/>
          <w:sz w:val="48"/>
          <w:szCs w:val="48"/>
          <w:lang w:eastAsia="ja-JP"/>
        </w:rPr>
      </w:pPr>
    </w:p>
    <w:p w14:paraId="74687150" w14:textId="73DAD7E1" w:rsidR="005872FA" w:rsidRDefault="005872FA" w:rsidP="005872FA">
      <w:pPr>
        <w:pStyle w:val="a6"/>
        <w:rPr>
          <w:b/>
          <w:bCs/>
          <w:spacing w:val="0"/>
          <w:sz w:val="48"/>
          <w:szCs w:val="48"/>
          <w:lang w:eastAsia="ja-JP"/>
        </w:rPr>
      </w:pPr>
      <w:r w:rsidRPr="005872FA">
        <w:rPr>
          <w:rFonts w:hint="eastAsia"/>
          <w:b/>
          <w:bCs/>
          <w:spacing w:val="0"/>
          <w:sz w:val="48"/>
          <w:szCs w:val="48"/>
        </w:rPr>
        <w:t>データ品質マネジメントガイドブック</w:t>
      </w:r>
    </w:p>
    <w:p w14:paraId="34154C54" w14:textId="57A51D78" w:rsidR="005872FA" w:rsidRPr="00EB337D" w:rsidRDefault="005872FA" w:rsidP="005872FA">
      <w:pPr>
        <w:pStyle w:val="a6"/>
        <w:rPr>
          <w:b/>
          <w:bCs/>
          <w:sz w:val="36"/>
          <w:szCs w:val="36"/>
          <w:lang w:eastAsia="ja-JP"/>
        </w:rPr>
      </w:pPr>
      <w:r w:rsidRPr="005872FA">
        <w:rPr>
          <w:rFonts w:hint="eastAsia"/>
          <w:b/>
          <w:bCs/>
          <w:sz w:val="36"/>
          <w:szCs w:val="36"/>
        </w:rPr>
        <w:t>データと</w:t>
      </w:r>
      <w:r w:rsidRPr="005872FA">
        <w:rPr>
          <w:rFonts w:hint="eastAsia"/>
          <w:b/>
          <w:bCs/>
          <w:sz w:val="36"/>
          <w:szCs w:val="36"/>
        </w:rPr>
        <w:t>AI</w:t>
      </w:r>
      <w:r w:rsidRPr="005872FA">
        <w:rPr>
          <w:rFonts w:hint="eastAsia"/>
          <w:b/>
          <w:bCs/>
          <w:sz w:val="36"/>
          <w:szCs w:val="36"/>
        </w:rPr>
        <w:t>の価値を最大化する</w:t>
      </w:r>
    </w:p>
    <w:p w14:paraId="301E1400" w14:textId="77777777" w:rsidR="005872FA" w:rsidRPr="00EB337D" w:rsidRDefault="005872FA" w:rsidP="005872FA">
      <w:pPr>
        <w:pStyle w:val="a0"/>
        <w:rPr>
          <w:b/>
          <w:bCs/>
          <w:lang w:eastAsia="ja-JP"/>
        </w:rPr>
      </w:pPr>
    </w:p>
    <w:p w14:paraId="0CF2038B" w14:textId="6B156436" w:rsidR="005872FA" w:rsidRPr="00EB337D" w:rsidRDefault="005872FA" w:rsidP="005872FA">
      <w:pPr>
        <w:pStyle w:val="a6"/>
        <w:rPr>
          <w:b/>
          <w:bCs/>
          <w:lang w:eastAsia="ja-JP"/>
        </w:rPr>
      </w:pPr>
      <w:r>
        <w:rPr>
          <w:rFonts w:hint="eastAsia"/>
          <w:b/>
          <w:bCs/>
          <w:lang w:eastAsia="ja-JP"/>
        </w:rPr>
        <w:t>（</w:t>
      </w:r>
      <w:r w:rsidRPr="005872FA">
        <w:rPr>
          <w:rFonts w:hint="eastAsia"/>
          <w:b/>
          <w:bCs/>
          <w:lang w:eastAsia="ja-JP"/>
        </w:rPr>
        <w:t>第</w:t>
      </w:r>
      <w:r w:rsidRPr="005872FA">
        <w:rPr>
          <w:rFonts w:hint="eastAsia"/>
          <w:b/>
          <w:bCs/>
          <w:lang w:eastAsia="ja-JP"/>
        </w:rPr>
        <w:t>1.02</w:t>
      </w:r>
      <w:r w:rsidRPr="005872FA">
        <w:rPr>
          <w:rFonts w:hint="eastAsia"/>
          <w:b/>
          <w:bCs/>
          <w:lang w:eastAsia="ja-JP"/>
        </w:rPr>
        <w:t>版</w:t>
      </w:r>
      <w:r>
        <w:rPr>
          <w:rFonts w:hint="eastAsia"/>
          <w:b/>
          <w:bCs/>
          <w:lang w:eastAsia="ja-JP"/>
        </w:rPr>
        <w:t>）</w:t>
      </w:r>
    </w:p>
    <w:p w14:paraId="3B7EA02C" w14:textId="77777777" w:rsidR="005872FA" w:rsidRPr="00EB337D" w:rsidRDefault="005872FA" w:rsidP="005872FA">
      <w:pPr>
        <w:pStyle w:val="Author"/>
        <w:rPr>
          <w:b/>
          <w:bCs/>
          <w:lang w:eastAsia="ja-JP"/>
        </w:rPr>
      </w:pPr>
    </w:p>
    <w:p w14:paraId="03D38610" w14:textId="77777777" w:rsidR="005872FA" w:rsidRPr="00EB337D" w:rsidRDefault="005872FA" w:rsidP="005872FA">
      <w:pPr>
        <w:pStyle w:val="a0"/>
        <w:rPr>
          <w:b/>
          <w:bCs/>
          <w:lang w:eastAsia="ja-JP"/>
        </w:rPr>
      </w:pPr>
    </w:p>
    <w:p w14:paraId="64CAD1A0" w14:textId="77777777" w:rsidR="005872FA" w:rsidRPr="00EB337D" w:rsidRDefault="005872FA" w:rsidP="005872FA">
      <w:pPr>
        <w:pStyle w:val="a0"/>
        <w:rPr>
          <w:b/>
          <w:bCs/>
          <w:lang w:eastAsia="ja-JP"/>
        </w:rPr>
      </w:pPr>
    </w:p>
    <w:p w14:paraId="53D8E1B5" w14:textId="77777777" w:rsidR="005872FA" w:rsidRPr="00EB337D" w:rsidRDefault="005872FA" w:rsidP="005872FA">
      <w:pPr>
        <w:pStyle w:val="a0"/>
        <w:rPr>
          <w:b/>
          <w:bCs/>
          <w:lang w:eastAsia="ja-JP"/>
        </w:rPr>
      </w:pPr>
    </w:p>
    <w:p w14:paraId="4257BCE3" w14:textId="77777777" w:rsidR="005872FA" w:rsidRPr="00EB337D" w:rsidRDefault="005872FA" w:rsidP="005872FA">
      <w:pPr>
        <w:pStyle w:val="a0"/>
        <w:rPr>
          <w:b/>
          <w:bCs/>
          <w:lang w:eastAsia="ja-JP"/>
        </w:rPr>
      </w:pPr>
    </w:p>
    <w:p w14:paraId="3AF62C07" w14:textId="77777777" w:rsidR="005872FA" w:rsidRPr="00EB337D" w:rsidRDefault="005872FA" w:rsidP="005872FA">
      <w:pPr>
        <w:pStyle w:val="a8"/>
        <w:rPr>
          <w:b/>
          <w:bCs/>
          <w:lang w:eastAsia="ja-JP"/>
        </w:rPr>
      </w:pPr>
      <w:r w:rsidRPr="00EB337D">
        <w:rPr>
          <w:b/>
          <w:bCs/>
        </w:rPr>
        <w:t>2026-05-1</w:t>
      </w:r>
      <w:r>
        <w:rPr>
          <w:rFonts w:hint="eastAsia"/>
          <w:b/>
          <w:bCs/>
          <w:lang w:eastAsia="ja-JP"/>
        </w:rPr>
        <w:t>4</w:t>
      </w:r>
    </w:p>
    <w:p w14:paraId="1103E109" w14:textId="77777777" w:rsidR="005872FA" w:rsidRDefault="005872FA" w:rsidP="005872FA">
      <w:pPr>
        <w:pStyle w:val="Author"/>
        <w:rPr>
          <w:lang w:eastAsia="ja-JP"/>
        </w:rPr>
      </w:pPr>
    </w:p>
    <w:p w14:paraId="5CDCDD9A" w14:textId="77777777" w:rsidR="005872FA" w:rsidRDefault="005872FA" w:rsidP="005872FA">
      <w:pPr>
        <w:pStyle w:val="a0"/>
        <w:rPr>
          <w:lang w:eastAsia="ja-JP"/>
        </w:rPr>
      </w:pPr>
    </w:p>
    <w:p w14:paraId="202E33CA" w14:textId="77777777" w:rsidR="005872FA" w:rsidRDefault="005872FA" w:rsidP="005872FA">
      <w:pPr>
        <w:pStyle w:val="a0"/>
        <w:rPr>
          <w:lang w:eastAsia="ja-JP"/>
        </w:rPr>
      </w:pPr>
    </w:p>
    <w:p w14:paraId="278593DE" w14:textId="77777777" w:rsidR="005872FA" w:rsidRPr="00EB337D" w:rsidRDefault="005872FA" w:rsidP="005872FA">
      <w:pPr>
        <w:pStyle w:val="a0"/>
        <w:rPr>
          <w:lang w:eastAsia="ja-JP"/>
        </w:rPr>
      </w:pPr>
    </w:p>
    <w:p w14:paraId="4A866A10" w14:textId="77777777" w:rsidR="005872FA" w:rsidRPr="00EB337D" w:rsidRDefault="005872FA" w:rsidP="005872FA">
      <w:pPr>
        <w:pStyle w:val="a0"/>
        <w:jc w:val="center"/>
        <w:rPr>
          <w:lang w:eastAsia="ja-JP"/>
        </w:rPr>
      </w:pPr>
      <w:r>
        <w:rPr>
          <w:noProof/>
          <w:lang w:eastAsia="ja-JP"/>
        </w:rPr>
        <w:drawing>
          <wp:inline distT="0" distB="0" distL="0" distR="0" wp14:anchorId="219FCD6B" wp14:editId="0A98410A">
            <wp:extent cx="4082603" cy="689829"/>
            <wp:effectExtent l="0" t="0" r="0" b="0"/>
            <wp:docPr id="136201094" name="図 2" descr="ロゴ&#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1094" name="図 2" descr="ロゴ&#10;&#10;AI 生成コンテンツは誤りを含む可能性があります。"/>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7858" cy="707614"/>
                    </a:xfrm>
                    <a:prstGeom prst="rect">
                      <a:avLst/>
                    </a:prstGeom>
                    <a:noFill/>
                    <a:ln>
                      <a:noFill/>
                    </a:ln>
                  </pic:spPr>
                </pic:pic>
              </a:graphicData>
            </a:graphic>
          </wp:inline>
        </w:drawing>
      </w:r>
    </w:p>
    <w:sdt>
      <w:sdtPr>
        <w:rPr>
          <w:rFonts w:asciiTheme="minorHAnsi" w:eastAsiaTheme="minorEastAsia" w:hAnsiTheme="minorHAnsi" w:cstheme="minorBidi"/>
          <w:color w:val="auto"/>
          <w:sz w:val="24"/>
          <w:szCs w:val="24"/>
        </w:rPr>
        <w:id w:val="-1113984641"/>
        <w:docPartObj>
          <w:docPartGallery w:val="Table of Contents"/>
          <w:docPartUnique/>
        </w:docPartObj>
      </w:sdtPr>
      <w:sdtEndPr/>
      <w:sdtContent>
        <w:p w14:paraId="6FAC1B4C" w14:textId="27154280" w:rsidR="00CE3EF7" w:rsidRDefault="00866B42">
          <w:pPr>
            <w:pStyle w:val="af0"/>
          </w:pPr>
          <w:r>
            <w:rPr>
              <w:rFonts w:hint="eastAsia"/>
              <w:lang w:eastAsia="ja-JP"/>
            </w:rPr>
            <w:t>目次</w:t>
          </w:r>
        </w:p>
        <w:p w14:paraId="162D9A44" w14:textId="07639CA1" w:rsidR="00866B42" w:rsidRDefault="00866B42">
          <w:pPr>
            <w:pStyle w:val="11"/>
            <w:tabs>
              <w:tab w:val="right" w:leader="dot" w:pos="8828"/>
            </w:tabs>
            <w:rPr>
              <w:noProof/>
              <w:kern w:val="2"/>
              <w:sz w:val="21"/>
              <w:lang w:eastAsia="ja-JP"/>
              <w14:ligatures w14:val="standardContextual"/>
            </w:rPr>
          </w:pPr>
          <w:r>
            <w:fldChar w:fldCharType="begin"/>
          </w:r>
          <w:r>
            <w:instrText>TOC \o "1-3" \h \z \u</w:instrText>
          </w:r>
          <w:r>
            <w:fldChar w:fldCharType="separate"/>
          </w:r>
          <w:hyperlink w:anchor="_Toc229394388" w:history="1">
            <w:r w:rsidRPr="00245AE2">
              <w:rPr>
                <w:rStyle w:val="af"/>
                <w:noProof/>
              </w:rPr>
              <w:t xml:space="preserve">1 </w:t>
            </w:r>
            <w:r w:rsidRPr="00245AE2">
              <w:rPr>
                <w:rStyle w:val="af"/>
                <w:noProof/>
              </w:rPr>
              <w:t>本ガイドブックについて</w:t>
            </w:r>
            <w:r>
              <w:rPr>
                <w:noProof/>
                <w:webHidden/>
              </w:rPr>
              <w:tab/>
            </w:r>
            <w:r>
              <w:rPr>
                <w:noProof/>
                <w:webHidden/>
              </w:rPr>
              <w:fldChar w:fldCharType="begin"/>
            </w:r>
            <w:r>
              <w:rPr>
                <w:noProof/>
                <w:webHidden/>
              </w:rPr>
              <w:instrText xml:space="preserve"> PAGEREF _Toc229394388 \h </w:instrText>
            </w:r>
            <w:r>
              <w:rPr>
                <w:noProof/>
                <w:webHidden/>
              </w:rPr>
            </w:r>
            <w:r>
              <w:rPr>
                <w:noProof/>
                <w:webHidden/>
              </w:rPr>
              <w:fldChar w:fldCharType="separate"/>
            </w:r>
            <w:r>
              <w:rPr>
                <w:noProof/>
                <w:webHidden/>
              </w:rPr>
              <w:t>6</w:t>
            </w:r>
            <w:r>
              <w:rPr>
                <w:noProof/>
                <w:webHidden/>
              </w:rPr>
              <w:fldChar w:fldCharType="end"/>
            </w:r>
          </w:hyperlink>
        </w:p>
        <w:p w14:paraId="6E83E5C3" w14:textId="29D2FD94" w:rsidR="00866B42" w:rsidRDefault="00866B42">
          <w:pPr>
            <w:pStyle w:val="21"/>
            <w:tabs>
              <w:tab w:val="right" w:leader="dot" w:pos="8828"/>
            </w:tabs>
            <w:rPr>
              <w:noProof/>
              <w:kern w:val="2"/>
              <w:sz w:val="21"/>
              <w:lang w:eastAsia="ja-JP"/>
              <w14:ligatures w14:val="standardContextual"/>
            </w:rPr>
          </w:pPr>
          <w:hyperlink w:anchor="_Toc229394389" w:history="1">
            <w:r w:rsidRPr="00245AE2">
              <w:rPr>
                <w:rStyle w:val="af"/>
                <w:noProof/>
              </w:rPr>
              <w:t xml:space="preserve">1.1 </w:t>
            </w:r>
            <w:r w:rsidRPr="00245AE2">
              <w:rPr>
                <w:rStyle w:val="af"/>
                <w:noProof/>
              </w:rPr>
              <w:t>はじめに</w:t>
            </w:r>
            <w:r>
              <w:rPr>
                <w:noProof/>
                <w:webHidden/>
              </w:rPr>
              <w:tab/>
            </w:r>
            <w:r>
              <w:rPr>
                <w:noProof/>
                <w:webHidden/>
              </w:rPr>
              <w:fldChar w:fldCharType="begin"/>
            </w:r>
            <w:r>
              <w:rPr>
                <w:noProof/>
                <w:webHidden/>
              </w:rPr>
              <w:instrText xml:space="preserve"> PAGEREF _Toc229394389 \h </w:instrText>
            </w:r>
            <w:r>
              <w:rPr>
                <w:noProof/>
                <w:webHidden/>
              </w:rPr>
            </w:r>
            <w:r>
              <w:rPr>
                <w:noProof/>
                <w:webHidden/>
              </w:rPr>
              <w:fldChar w:fldCharType="separate"/>
            </w:r>
            <w:r>
              <w:rPr>
                <w:noProof/>
                <w:webHidden/>
              </w:rPr>
              <w:t>6</w:t>
            </w:r>
            <w:r>
              <w:rPr>
                <w:noProof/>
                <w:webHidden/>
              </w:rPr>
              <w:fldChar w:fldCharType="end"/>
            </w:r>
          </w:hyperlink>
        </w:p>
        <w:p w14:paraId="5512597B" w14:textId="043D2B51" w:rsidR="00866B42" w:rsidRDefault="00866B42">
          <w:pPr>
            <w:pStyle w:val="21"/>
            <w:tabs>
              <w:tab w:val="right" w:leader="dot" w:pos="8828"/>
            </w:tabs>
            <w:rPr>
              <w:noProof/>
              <w:kern w:val="2"/>
              <w:sz w:val="21"/>
              <w:lang w:eastAsia="ja-JP"/>
              <w14:ligatures w14:val="standardContextual"/>
            </w:rPr>
          </w:pPr>
          <w:hyperlink w:anchor="_Toc229394390" w:history="1">
            <w:r w:rsidRPr="00245AE2">
              <w:rPr>
                <w:rStyle w:val="af"/>
                <w:noProof/>
              </w:rPr>
              <w:t xml:space="preserve">1.2 </w:t>
            </w:r>
            <w:r w:rsidRPr="00245AE2">
              <w:rPr>
                <w:rStyle w:val="af"/>
                <w:noProof/>
              </w:rPr>
              <w:t>本ガイドブックの使い方</w:t>
            </w:r>
            <w:r>
              <w:rPr>
                <w:noProof/>
                <w:webHidden/>
              </w:rPr>
              <w:tab/>
            </w:r>
            <w:r>
              <w:rPr>
                <w:noProof/>
                <w:webHidden/>
              </w:rPr>
              <w:fldChar w:fldCharType="begin"/>
            </w:r>
            <w:r>
              <w:rPr>
                <w:noProof/>
                <w:webHidden/>
              </w:rPr>
              <w:instrText xml:space="preserve"> PAGEREF _Toc229394390 \h </w:instrText>
            </w:r>
            <w:r>
              <w:rPr>
                <w:noProof/>
                <w:webHidden/>
              </w:rPr>
            </w:r>
            <w:r>
              <w:rPr>
                <w:noProof/>
                <w:webHidden/>
              </w:rPr>
              <w:fldChar w:fldCharType="separate"/>
            </w:r>
            <w:r>
              <w:rPr>
                <w:noProof/>
                <w:webHidden/>
              </w:rPr>
              <w:t>6</w:t>
            </w:r>
            <w:r>
              <w:rPr>
                <w:noProof/>
                <w:webHidden/>
              </w:rPr>
              <w:fldChar w:fldCharType="end"/>
            </w:r>
          </w:hyperlink>
        </w:p>
        <w:p w14:paraId="3BFFB666" w14:textId="367F5C6A" w:rsidR="00866B42" w:rsidRDefault="00866B42">
          <w:pPr>
            <w:pStyle w:val="21"/>
            <w:tabs>
              <w:tab w:val="right" w:leader="dot" w:pos="8828"/>
            </w:tabs>
            <w:rPr>
              <w:noProof/>
              <w:kern w:val="2"/>
              <w:sz w:val="21"/>
              <w:lang w:eastAsia="ja-JP"/>
              <w14:ligatures w14:val="standardContextual"/>
            </w:rPr>
          </w:pPr>
          <w:hyperlink w:anchor="_Toc229394391" w:history="1">
            <w:r w:rsidRPr="00245AE2">
              <w:rPr>
                <w:rStyle w:val="af"/>
                <w:noProof/>
              </w:rPr>
              <w:t xml:space="preserve">1.3 </w:t>
            </w:r>
            <w:r w:rsidRPr="00245AE2">
              <w:rPr>
                <w:rStyle w:val="af"/>
                <w:noProof/>
              </w:rPr>
              <w:t>対象読者</w:t>
            </w:r>
            <w:r>
              <w:rPr>
                <w:noProof/>
                <w:webHidden/>
              </w:rPr>
              <w:tab/>
            </w:r>
            <w:r>
              <w:rPr>
                <w:noProof/>
                <w:webHidden/>
              </w:rPr>
              <w:fldChar w:fldCharType="begin"/>
            </w:r>
            <w:r>
              <w:rPr>
                <w:noProof/>
                <w:webHidden/>
              </w:rPr>
              <w:instrText xml:space="preserve"> PAGEREF _Toc229394391 \h </w:instrText>
            </w:r>
            <w:r>
              <w:rPr>
                <w:noProof/>
                <w:webHidden/>
              </w:rPr>
            </w:r>
            <w:r>
              <w:rPr>
                <w:noProof/>
                <w:webHidden/>
              </w:rPr>
              <w:fldChar w:fldCharType="separate"/>
            </w:r>
            <w:r>
              <w:rPr>
                <w:noProof/>
                <w:webHidden/>
              </w:rPr>
              <w:t>7</w:t>
            </w:r>
            <w:r>
              <w:rPr>
                <w:noProof/>
                <w:webHidden/>
              </w:rPr>
              <w:fldChar w:fldCharType="end"/>
            </w:r>
          </w:hyperlink>
        </w:p>
        <w:p w14:paraId="5C05446A" w14:textId="2EB0E0BF" w:rsidR="00866B42" w:rsidRDefault="00866B42">
          <w:pPr>
            <w:pStyle w:val="11"/>
            <w:tabs>
              <w:tab w:val="right" w:leader="dot" w:pos="8828"/>
            </w:tabs>
            <w:rPr>
              <w:noProof/>
              <w:kern w:val="2"/>
              <w:sz w:val="21"/>
              <w:lang w:eastAsia="ja-JP"/>
              <w14:ligatures w14:val="standardContextual"/>
            </w:rPr>
          </w:pPr>
          <w:hyperlink w:anchor="_Toc229394392" w:history="1">
            <w:r w:rsidRPr="00245AE2">
              <w:rPr>
                <w:rStyle w:val="af"/>
                <w:noProof/>
              </w:rPr>
              <w:t xml:space="preserve">2 </w:t>
            </w:r>
            <w:r w:rsidRPr="00245AE2">
              <w:rPr>
                <w:rStyle w:val="af"/>
                <w:noProof/>
              </w:rPr>
              <w:t>背景と概要</w:t>
            </w:r>
            <w:r>
              <w:rPr>
                <w:noProof/>
                <w:webHidden/>
              </w:rPr>
              <w:tab/>
            </w:r>
            <w:r>
              <w:rPr>
                <w:noProof/>
                <w:webHidden/>
              </w:rPr>
              <w:fldChar w:fldCharType="begin"/>
            </w:r>
            <w:r>
              <w:rPr>
                <w:noProof/>
                <w:webHidden/>
              </w:rPr>
              <w:instrText xml:space="preserve"> PAGEREF _Toc229394392 \h </w:instrText>
            </w:r>
            <w:r>
              <w:rPr>
                <w:noProof/>
                <w:webHidden/>
              </w:rPr>
            </w:r>
            <w:r>
              <w:rPr>
                <w:noProof/>
                <w:webHidden/>
              </w:rPr>
              <w:fldChar w:fldCharType="separate"/>
            </w:r>
            <w:r>
              <w:rPr>
                <w:noProof/>
                <w:webHidden/>
              </w:rPr>
              <w:t>8</w:t>
            </w:r>
            <w:r>
              <w:rPr>
                <w:noProof/>
                <w:webHidden/>
              </w:rPr>
              <w:fldChar w:fldCharType="end"/>
            </w:r>
          </w:hyperlink>
        </w:p>
        <w:p w14:paraId="511E7CC9" w14:textId="7B688543" w:rsidR="00866B42" w:rsidRDefault="00866B42">
          <w:pPr>
            <w:pStyle w:val="21"/>
            <w:tabs>
              <w:tab w:val="right" w:leader="dot" w:pos="8828"/>
            </w:tabs>
            <w:rPr>
              <w:noProof/>
              <w:kern w:val="2"/>
              <w:sz w:val="21"/>
              <w:lang w:eastAsia="ja-JP"/>
              <w14:ligatures w14:val="standardContextual"/>
            </w:rPr>
          </w:pPr>
          <w:hyperlink w:anchor="_Toc229394393" w:history="1">
            <w:r w:rsidRPr="00245AE2">
              <w:rPr>
                <w:rStyle w:val="af"/>
                <w:noProof/>
              </w:rPr>
              <w:t xml:space="preserve">2.1 </w:t>
            </w:r>
            <w:r w:rsidRPr="00245AE2">
              <w:rPr>
                <w:rStyle w:val="af"/>
                <w:noProof/>
              </w:rPr>
              <w:t>背景</w:t>
            </w:r>
            <w:r>
              <w:rPr>
                <w:noProof/>
                <w:webHidden/>
              </w:rPr>
              <w:tab/>
            </w:r>
            <w:r>
              <w:rPr>
                <w:noProof/>
                <w:webHidden/>
              </w:rPr>
              <w:fldChar w:fldCharType="begin"/>
            </w:r>
            <w:r>
              <w:rPr>
                <w:noProof/>
                <w:webHidden/>
              </w:rPr>
              <w:instrText xml:space="preserve"> PAGEREF _Toc229394393 \h </w:instrText>
            </w:r>
            <w:r>
              <w:rPr>
                <w:noProof/>
                <w:webHidden/>
              </w:rPr>
            </w:r>
            <w:r>
              <w:rPr>
                <w:noProof/>
                <w:webHidden/>
              </w:rPr>
              <w:fldChar w:fldCharType="separate"/>
            </w:r>
            <w:r>
              <w:rPr>
                <w:noProof/>
                <w:webHidden/>
              </w:rPr>
              <w:t>8</w:t>
            </w:r>
            <w:r>
              <w:rPr>
                <w:noProof/>
                <w:webHidden/>
              </w:rPr>
              <w:fldChar w:fldCharType="end"/>
            </w:r>
          </w:hyperlink>
        </w:p>
        <w:p w14:paraId="19A6028A" w14:textId="27188270" w:rsidR="00866B42" w:rsidRDefault="00866B42">
          <w:pPr>
            <w:pStyle w:val="21"/>
            <w:tabs>
              <w:tab w:val="right" w:leader="dot" w:pos="8828"/>
            </w:tabs>
            <w:rPr>
              <w:noProof/>
              <w:kern w:val="2"/>
              <w:sz w:val="21"/>
              <w:lang w:eastAsia="ja-JP"/>
              <w14:ligatures w14:val="standardContextual"/>
            </w:rPr>
          </w:pPr>
          <w:hyperlink w:anchor="_Toc229394394" w:history="1">
            <w:r w:rsidRPr="00245AE2">
              <w:rPr>
                <w:rStyle w:val="af"/>
                <w:noProof/>
              </w:rPr>
              <w:t xml:space="preserve">2.2 </w:t>
            </w:r>
            <w:r w:rsidRPr="00245AE2">
              <w:rPr>
                <w:rStyle w:val="af"/>
                <w:noProof/>
              </w:rPr>
              <w:t>データ品質と社会的信頼</w:t>
            </w:r>
            <w:r>
              <w:rPr>
                <w:noProof/>
                <w:webHidden/>
              </w:rPr>
              <w:tab/>
            </w:r>
            <w:r>
              <w:rPr>
                <w:noProof/>
                <w:webHidden/>
              </w:rPr>
              <w:fldChar w:fldCharType="begin"/>
            </w:r>
            <w:r>
              <w:rPr>
                <w:noProof/>
                <w:webHidden/>
              </w:rPr>
              <w:instrText xml:space="preserve"> PAGEREF _Toc229394394 \h </w:instrText>
            </w:r>
            <w:r>
              <w:rPr>
                <w:noProof/>
                <w:webHidden/>
              </w:rPr>
            </w:r>
            <w:r>
              <w:rPr>
                <w:noProof/>
                <w:webHidden/>
              </w:rPr>
              <w:fldChar w:fldCharType="separate"/>
            </w:r>
            <w:r>
              <w:rPr>
                <w:noProof/>
                <w:webHidden/>
              </w:rPr>
              <w:t>9</w:t>
            </w:r>
            <w:r>
              <w:rPr>
                <w:noProof/>
                <w:webHidden/>
              </w:rPr>
              <w:fldChar w:fldCharType="end"/>
            </w:r>
          </w:hyperlink>
        </w:p>
        <w:p w14:paraId="10BC219B" w14:textId="1E26F266" w:rsidR="00866B42" w:rsidRDefault="00866B42">
          <w:pPr>
            <w:pStyle w:val="21"/>
            <w:tabs>
              <w:tab w:val="right" w:leader="dot" w:pos="8828"/>
            </w:tabs>
            <w:rPr>
              <w:noProof/>
              <w:kern w:val="2"/>
              <w:sz w:val="21"/>
              <w:lang w:eastAsia="ja-JP"/>
              <w14:ligatures w14:val="standardContextual"/>
            </w:rPr>
          </w:pPr>
          <w:hyperlink w:anchor="_Toc229394395" w:history="1">
            <w:r w:rsidRPr="00245AE2">
              <w:rPr>
                <w:rStyle w:val="af"/>
                <w:noProof/>
              </w:rPr>
              <w:t>2.3 AI</w:t>
            </w:r>
            <w:r w:rsidRPr="00245AE2">
              <w:rPr>
                <w:rStyle w:val="af"/>
                <w:noProof/>
              </w:rPr>
              <w:t>システムとデータ品質</w:t>
            </w:r>
            <w:r>
              <w:rPr>
                <w:noProof/>
                <w:webHidden/>
              </w:rPr>
              <w:tab/>
            </w:r>
            <w:r>
              <w:rPr>
                <w:noProof/>
                <w:webHidden/>
              </w:rPr>
              <w:fldChar w:fldCharType="begin"/>
            </w:r>
            <w:r>
              <w:rPr>
                <w:noProof/>
                <w:webHidden/>
              </w:rPr>
              <w:instrText xml:space="preserve"> PAGEREF _Toc229394395 \h </w:instrText>
            </w:r>
            <w:r>
              <w:rPr>
                <w:noProof/>
                <w:webHidden/>
              </w:rPr>
            </w:r>
            <w:r>
              <w:rPr>
                <w:noProof/>
                <w:webHidden/>
              </w:rPr>
              <w:fldChar w:fldCharType="separate"/>
            </w:r>
            <w:r>
              <w:rPr>
                <w:noProof/>
                <w:webHidden/>
              </w:rPr>
              <w:t>10</w:t>
            </w:r>
            <w:r>
              <w:rPr>
                <w:noProof/>
                <w:webHidden/>
              </w:rPr>
              <w:fldChar w:fldCharType="end"/>
            </w:r>
          </w:hyperlink>
        </w:p>
        <w:p w14:paraId="1C61F700" w14:textId="165C47CE" w:rsidR="00866B42" w:rsidRDefault="00866B42">
          <w:pPr>
            <w:pStyle w:val="21"/>
            <w:tabs>
              <w:tab w:val="right" w:leader="dot" w:pos="8828"/>
            </w:tabs>
            <w:rPr>
              <w:noProof/>
              <w:kern w:val="2"/>
              <w:sz w:val="21"/>
              <w:lang w:eastAsia="ja-JP"/>
              <w14:ligatures w14:val="standardContextual"/>
            </w:rPr>
          </w:pPr>
          <w:hyperlink w:anchor="_Toc229394396" w:history="1">
            <w:r w:rsidRPr="00245AE2">
              <w:rPr>
                <w:rStyle w:val="af"/>
                <w:noProof/>
              </w:rPr>
              <w:t>2.4 AI</w:t>
            </w:r>
            <w:r w:rsidRPr="00245AE2">
              <w:rPr>
                <w:rStyle w:val="af"/>
                <w:noProof/>
              </w:rPr>
              <w:t>セーフティとデータ品質</w:t>
            </w:r>
            <w:r>
              <w:rPr>
                <w:noProof/>
                <w:webHidden/>
              </w:rPr>
              <w:tab/>
            </w:r>
            <w:r>
              <w:rPr>
                <w:noProof/>
                <w:webHidden/>
              </w:rPr>
              <w:fldChar w:fldCharType="begin"/>
            </w:r>
            <w:r>
              <w:rPr>
                <w:noProof/>
                <w:webHidden/>
              </w:rPr>
              <w:instrText xml:space="preserve"> PAGEREF _Toc229394396 \h </w:instrText>
            </w:r>
            <w:r>
              <w:rPr>
                <w:noProof/>
                <w:webHidden/>
              </w:rPr>
            </w:r>
            <w:r>
              <w:rPr>
                <w:noProof/>
                <w:webHidden/>
              </w:rPr>
              <w:fldChar w:fldCharType="separate"/>
            </w:r>
            <w:r>
              <w:rPr>
                <w:noProof/>
                <w:webHidden/>
              </w:rPr>
              <w:t>10</w:t>
            </w:r>
            <w:r>
              <w:rPr>
                <w:noProof/>
                <w:webHidden/>
              </w:rPr>
              <w:fldChar w:fldCharType="end"/>
            </w:r>
          </w:hyperlink>
        </w:p>
        <w:p w14:paraId="754D7D9C" w14:textId="1CC4B1B7" w:rsidR="00866B42" w:rsidRDefault="00866B42">
          <w:pPr>
            <w:pStyle w:val="21"/>
            <w:tabs>
              <w:tab w:val="right" w:leader="dot" w:pos="8828"/>
            </w:tabs>
            <w:rPr>
              <w:noProof/>
              <w:kern w:val="2"/>
              <w:sz w:val="21"/>
              <w:lang w:eastAsia="ja-JP"/>
              <w14:ligatures w14:val="standardContextual"/>
            </w:rPr>
          </w:pPr>
          <w:hyperlink w:anchor="_Toc229394397" w:history="1">
            <w:r w:rsidRPr="00245AE2">
              <w:rPr>
                <w:rStyle w:val="af"/>
                <w:noProof/>
              </w:rPr>
              <w:t xml:space="preserve">2.5 </w:t>
            </w:r>
            <w:r w:rsidRPr="00245AE2">
              <w:rPr>
                <w:rStyle w:val="af"/>
                <w:noProof/>
              </w:rPr>
              <w:t>高品質データの利点</w:t>
            </w:r>
            <w:r>
              <w:rPr>
                <w:noProof/>
                <w:webHidden/>
              </w:rPr>
              <w:tab/>
            </w:r>
            <w:r>
              <w:rPr>
                <w:noProof/>
                <w:webHidden/>
              </w:rPr>
              <w:fldChar w:fldCharType="begin"/>
            </w:r>
            <w:r>
              <w:rPr>
                <w:noProof/>
                <w:webHidden/>
              </w:rPr>
              <w:instrText xml:space="preserve"> PAGEREF _Toc229394397 \h </w:instrText>
            </w:r>
            <w:r>
              <w:rPr>
                <w:noProof/>
                <w:webHidden/>
              </w:rPr>
            </w:r>
            <w:r>
              <w:rPr>
                <w:noProof/>
                <w:webHidden/>
              </w:rPr>
              <w:fldChar w:fldCharType="separate"/>
            </w:r>
            <w:r>
              <w:rPr>
                <w:noProof/>
                <w:webHidden/>
              </w:rPr>
              <w:t>11</w:t>
            </w:r>
            <w:r>
              <w:rPr>
                <w:noProof/>
                <w:webHidden/>
              </w:rPr>
              <w:fldChar w:fldCharType="end"/>
            </w:r>
          </w:hyperlink>
        </w:p>
        <w:p w14:paraId="38D8B5DE" w14:textId="4BD0A9C7" w:rsidR="00866B42" w:rsidRDefault="00866B42">
          <w:pPr>
            <w:pStyle w:val="21"/>
            <w:tabs>
              <w:tab w:val="right" w:leader="dot" w:pos="8828"/>
            </w:tabs>
            <w:rPr>
              <w:noProof/>
              <w:kern w:val="2"/>
              <w:sz w:val="21"/>
              <w:lang w:eastAsia="ja-JP"/>
              <w14:ligatures w14:val="standardContextual"/>
            </w:rPr>
          </w:pPr>
          <w:hyperlink w:anchor="_Toc229394398" w:history="1">
            <w:r w:rsidRPr="00245AE2">
              <w:rPr>
                <w:rStyle w:val="af"/>
                <w:noProof/>
              </w:rPr>
              <w:t xml:space="preserve">2.6 </w:t>
            </w:r>
            <w:r w:rsidRPr="00245AE2">
              <w:rPr>
                <w:rStyle w:val="af"/>
                <w:noProof/>
              </w:rPr>
              <w:t>低品質データのリスク</w:t>
            </w:r>
            <w:r>
              <w:rPr>
                <w:noProof/>
                <w:webHidden/>
              </w:rPr>
              <w:tab/>
            </w:r>
            <w:r>
              <w:rPr>
                <w:noProof/>
                <w:webHidden/>
              </w:rPr>
              <w:fldChar w:fldCharType="begin"/>
            </w:r>
            <w:r>
              <w:rPr>
                <w:noProof/>
                <w:webHidden/>
              </w:rPr>
              <w:instrText xml:space="preserve"> PAGEREF _Toc229394398 \h </w:instrText>
            </w:r>
            <w:r>
              <w:rPr>
                <w:noProof/>
                <w:webHidden/>
              </w:rPr>
            </w:r>
            <w:r>
              <w:rPr>
                <w:noProof/>
                <w:webHidden/>
              </w:rPr>
              <w:fldChar w:fldCharType="separate"/>
            </w:r>
            <w:r>
              <w:rPr>
                <w:noProof/>
                <w:webHidden/>
              </w:rPr>
              <w:t>13</w:t>
            </w:r>
            <w:r>
              <w:rPr>
                <w:noProof/>
                <w:webHidden/>
              </w:rPr>
              <w:fldChar w:fldCharType="end"/>
            </w:r>
          </w:hyperlink>
        </w:p>
        <w:p w14:paraId="6CC5EA93" w14:textId="77A8EE8F" w:rsidR="00866B42" w:rsidRDefault="00866B42">
          <w:pPr>
            <w:pStyle w:val="21"/>
            <w:tabs>
              <w:tab w:val="right" w:leader="dot" w:pos="8828"/>
            </w:tabs>
            <w:rPr>
              <w:noProof/>
              <w:kern w:val="2"/>
              <w:sz w:val="21"/>
              <w:lang w:eastAsia="ja-JP"/>
              <w14:ligatures w14:val="standardContextual"/>
            </w:rPr>
          </w:pPr>
          <w:hyperlink w:anchor="_Toc229394399" w:history="1">
            <w:r w:rsidRPr="00245AE2">
              <w:rPr>
                <w:rStyle w:val="af"/>
                <w:noProof/>
              </w:rPr>
              <w:t xml:space="preserve">2.7 </w:t>
            </w:r>
            <w:r w:rsidRPr="00245AE2">
              <w:rPr>
                <w:rStyle w:val="af"/>
                <w:noProof/>
              </w:rPr>
              <w:t>低品質データの原因</w:t>
            </w:r>
            <w:r>
              <w:rPr>
                <w:noProof/>
                <w:webHidden/>
              </w:rPr>
              <w:tab/>
            </w:r>
            <w:r>
              <w:rPr>
                <w:noProof/>
                <w:webHidden/>
              </w:rPr>
              <w:fldChar w:fldCharType="begin"/>
            </w:r>
            <w:r>
              <w:rPr>
                <w:noProof/>
                <w:webHidden/>
              </w:rPr>
              <w:instrText xml:space="preserve"> PAGEREF _Toc229394399 \h </w:instrText>
            </w:r>
            <w:r>
              <w:rPr>
                <w:noProof/>
                <w:webHidden/>
              </w:rPr>
            </w:r>
            <w:r>
              <w:rPr>
                <w:noProof/>
                <w:webHidden/>
              </w:rPr>
              <w:fldChar w:fldCharType="separate"/>
            </w:r>
            <w:r>
              <w:rPr>
                <w:noProof/>
                <w:webHidden/>
              </w:rPr>
              <w:t>14</w:t>
            </w:r>
            <w:r>
              <w:rPr>
                <w:noProof/>
                <w:webHidden/>
              </w:rPr>
              <w:fldChar w:fldCharType="end"/>
            </w:r>
          </w:hyperlink>
        </w:p>
        <w:p w14:paraId="7FC4FCF0" w14:textId="4D9B1C6F" w:rsidR="00866B42" w:rsidRDefault="00866B42">
          <w:pPr>
            <w:pStyle w:val="21"/>
            <w:tabs>
              <w:tab w:val="right" w:leader="dot" w:pos="8828"/>
            </w:tabs>
            <w:rPr>
              <w:noProof/>
              <w:kern w:val="2"/>
              <w:sz w:val="21"/>
              <w:lang w:eastAsia="ja-JP"/>
              <w14:ligatures w14:val="standardContextual"/>
            </w:rPr>
          </w:pPr>
          <w:hyperlink w:anchor="_Toc229394400" w:history="1">
            <w:r w:rsidRPr="00245AE2">
              <w:rPr>
                <w:rStyle w:val="af"/>
                <w:noProof/>
              </w:rPr>
              <w:t xml:space="preserve">2.8 </w:t>
            </w:r>
            <w:r w:rsidRPr="00245AE2">
              <w:rPr>
                <w:rStyle w:val="af"/>
                <w:noProof/>
              </w:rPr>
              <w:t>目的と目標</w:t>
            </w:r>
            <w:r>
              <w:rPr>
                <w:noProof/>
                <w:webHidden/>
              </w:rPr>
              <w:tab/>
            </w:r>
            <w:r>
              <w:rPr>
                <w:noProof/>
                <w:webHidden/>
              </w:rPr>
              <w:fldChar w:fldCharType="begin"/>
            </w:r>
            <w:r>
              <w:rPr>
                <w:noProof/>
                <w:webHidden/>
              </w:rPr>
              <w:instrText xml:space="preserve"> PAGEREF _Toc229394400 \h </w:instrText>
            </w:r>
            <w:r>
              <w:rPr>
                <w:noProof/>
                <w:webHidden/>
              </w:rPr>
            </w:r>
            <w:r>
              <w:rPr>
                <w:noProof/>
                <w:webHidden/>
              </w:rPr>
              <w:fldChar w:fldCharType="separate"/>
            </w:r>
            <w:r>
              <w:rPr>
                <w:noProof/>
                <w:webHidden/>
              </w:rPr>
              <w:t>15</w:t>
            </w:r>
            <w:r>
              <w:rPr>
                <w:noProof/>
                <w:webHidden/>
              </w:rPr>
              <w:fldChar w:fldCharType="end"/>
            </w:r>
          </w:hyperlink>
        </w:p>
        <w:p w14:paraId="432886FD" w14:textId="2EA5A267" w:rsidR="00866B42" w:rsidRDefault="00866B42">
          <w:pPr>
            <w:pStyle w:val="21"/>
            <w:tabs>
              <w:tab w:val="right" w:leader="dot" w:pos="8828"/>
            </w:tabs>
            <w:rPr>
              <w:noProof/>
              <w:kern w:val="2"/>
              <w:sz w:val="21"/>
              <w:lang w:eastAsia="ja-JP"/>
              <w14:ligatures w14:val="standardContextual"/>
            </w:rPr>
          </w:pPr>
          <w:hyperlink w:anchor="_Toc229394401" w:history="1">
            <w:r w:rsidRPr="00245AE2">
              <w:rPr>
                <w:rStyle w:val="af"/>
                <w:noProof/>
              </w:rPr>
              <w:t xml:space="preserve">2.9 </w:t>
            </w:r>
            <w:r w:rsidRPr="00245AE2">
              <w:rPr>
                <w:rStyle w:val="af"/>
                <w:noProof/>
              </w:rPr>
              <w:t>原則</w:t>
            </w:r>
            <w:r>
              <w:rPr>
                <w:noProof/>
                <w:webHidden/>
              </w:rPr>
              <w:tab/>
            </w:r>
            <w:r>
              <w:rPr>
                <w:noProof/>
                <w:webHidden/>
              </w:rPr>
              <w:fldChar w:fldCharType="begin"/>
            </w:r>
            <w:r>
              <w:rPr>
                <w:noProof/>
                <w:webHidden/>
              </w:rPr>
              <w:instrText xml:space="preserve"> PAGEREF _Toc229394401 \h </w:instrText>
            </w:r>
            <w:r>
              <w:rPr>
                <w:noProof/>
                <w:webHidden/>
              </w:rPr>
            </w:r>
            <w:r>
              <w:rPr>
                <w:noProof/>
                <w:webHidden/>
              </w:rPr>
              <w:fldChar w:fldCharType="separate"/>
            </w:r>
            <w:r>
              <w:rPr>
                <w:noProof/>
                <w:webHidden/>
              </w:rPr>
              <w:t>16</w:t>
            </w:r>
            <w:r>
              <w:rPr>
                <w:noProof/>
                <w:webHidden/>
              </w:rPr>
              <w:fldChar w:fldCharType="end"/>
            </w:r>
          </w:hyperlink>
        </w:p>
        <w:p w14:paraId="04CF5EDF" w14:textId="69DCFA8F" w:rsidR="00866B42" w:rsidRDefault="00866B42">
          <w:pPr>
            <w:pStyle w:val="21"/>
            <w:tabs>
              <w:tab w:val="right" w:leader="dot" w:pos="8828"/>
            </w:tabs>
            <w:rPr>
              <w:noProof/>
              <w:kern w:val="2"/>
              <w:sz w:val="21"/>
              <w:lang w:eastAsia="ja-JP"/>
              <w14:ligatures w14:val="standardContextual"/>
            </w:rPr>
          </w:pPr>
          <w:hyperlink w:anchor="_Toc229394402" w:history="1">
            <w:r w:rsidRPr="00245AE2">
              <w:rPr>
                <w:rStyle w:val="af"/>
                <w:noProof/>
              </w:rPr>
              <w:t xml:space="preserve">2.10 </w:t>
            </w:r>
            <w:r w:rsidRPr="00245AE2">
              <w:rPr>
                <w:rStyle w:val="af"/>
                <w:noProof/>
              </w:rPr>
              <w:t>スコープ</w:t>
            </w:r>
            <w:r>
              <w:rPr>
                <w:noProof/>
                <w:webHidden/>
              </w:rPr>
              <w:tab/>
            </w:r>
            <w:r>
              <w:rPr>
                <w:noProof/>
                <w:webHidden/>
              </w:rPr>
              <w:fldChar w:fldCharType="begin"/>
            </w:r>
            <w:r>
              <w:rPr>
                <w:noProof/>
                <w:webHidden/>
              </w:rPr>
              <w:instrText xml:space="preserve"> PAGEREF _Toc229394402 \h </w:instrText>
            </w:r>
            <w:r>
              <w:rPr>
                <w:noProof/>
                <w:webHidden/>
              </w:rPr>
            </w:r>
            <w:r>
              <w:rPr>
                <w:noProof/>
                <w:webHidden/>
              </w:rPr>
              <w:fldChar w:fldCharType="separate"/>
            </w:r>
            <w:r>
              <w:rPr>
                <w:noProof/>
                <w:webHidden/>
              </w:rPr>
              <w:t>17</w:t>
            </w:r>
            <w:r>
              <w:rPr>
                <w:noProof/>
                <w:webHidden/>
              </w:rPr>
              <w:fldChar w:fldCharType="end"/>
            </w:r>
          </w:hyperlink>
        </w:p>
        <w:p w14:paraId="22774504" w14:textId="56F043E8" w:rsidR="00866B42" w:rsidRDefault="00866B42">
          <w:pPr>
            <w:pStyle w:val="21"/>
            <w:tabs>
              <w:tab w:val="right" w:leader="dot" w:pos="8828"/>
            </w:tabs>
            <w:rPr>
              <w:noProof/>
              <w:kern w:val="2"/>
              <w:sz w:val="21"/>
              <w:lang w:eastAsia="ja-JP"/>
              <w14:ligatures w14:val="standardContextual"/>
            </w:rPr>
          </w:pPr>
          <w:hyperlink w:anchor="_Toc229394403" w:history="1">
            <w:r w:rsidRPr="00245AE2">
              <w:rPr>
                <w:rStyle w:val="af"/>
                <w:noProof/>
              </w:rPr>
              <w:t xml:space="preserve">2.11 </w:t>
            </w:r>
            <w:r w:rsidRPr="00245AE2">
              <w:rPr>
                <w:rStyle w:val="af"/>
                <w:noProof/>
              </w:rPr>
              <w:t>データと</w:t>
            </w:r>
            <w:r w:rsidRPr="00245AE2">
              <w:rPr>
                <w:rStyle w:val="af"/>
                <w:noProof/>
              </w:rPr>
              <w:t>AI</w:t>
            </w:r>
            <w:r w:rsidRPr="00245AE2">
              <w:rPr>
                <w:rStyle w:val="af"/>
                <w:noProof/>
              </w:rPr>
              <w:t>のステークホルダー</w:t>
            </w:r>
            <w:r>
              <w:rPr>
                <w:noProof/>
                <w:webHidden/>
              </w:rPr>
              <w:tab/>
            </w:r>
            <w:r>
              <w:rPr>
                <w:noProof/>
                <w:webHidden/>
              </w:rPr>
              <w:fldChar w:fldCharType="begin"/>
            </w:r>
            <w:r>
              <w:rPr>
                <w:noProof/>
                <w:webHidden/>
              </w:rPr>
              <w:instrText xml:space="preserve"> PAGEREF _Toc229394403 \h </w:instrText>
            </w:r>
            <w:r>
              <w:rPr>
                <w:noProof/>
                <w:webHidden/>
              </w:rPr>
            </w:r>
            <w:r>
              <w:rPr>
                <w:noProof/>
                <w:webHidden/>
              </w:rPr>
              <w:fldChar w:fldCharType="separate"/>
            </w:r>
            <w:r>
              <w:rPr>
                <w:noProof/>
                <w:webHidden/>
              </w:rPr>
              <w:t>18</w:t>
            </w:r>
            <w:r>
              <w:rPr>
                <w:noProof/>
                <w:webHidden/>
              </w:rPr>
              <w:fldChar w:fldCharType="end"/>
            </w:r>
          </w:hyperlink>
        </w:p>
        <w:p w14:paraId="549F602D" w14:textId="2F324952" w:rsidR="00866B42" w:rsidRDefault="00866B42">
          <w:pPr>
            <w:pStyle w:val="21"/>
            <w:tabs>
              <w:tab w:val="right" w:leader="dot" w:pos="8828"/>
            </w:tabs>
            <w:rPr>
              <w:noProof/>
              <w:kern w:val="2"/>
              <w:sz w:val="21"/>
              <w:lang w:eastAsia="ja-JP"/>
              <w14:ligatures w14:val="standardContextual"/>
            </w:rPr>
          </w:pPr>
          <w:hyperlink w:anchor="_Toc229394404" w:history="1">
            <w:r w:rsidRPr="00245AE2">
              <w:rPr>
                <w:rStyle w:val="af"/>
                <w:noProof/>
              </w:rPr>
              <w:t xml:space="preserve">2.12 </w:t>
            </w:r>
            <w:r w:rsidRPr="00245AE2">
              <w:rPr>
                <w:rStyle w:val="af"/>
                <w:noProof/>
              </w:rPr>
              <w:t>品質確保の方法</w:t>
            </w:r>
            <w:r>
              <w:rPr>
                <w:noProof/>
                <w:webHidden/>
              </w:rPr>
              <w:tab/>
            </w:r>
            <w:r>
              <w:rPr>
                <w:noProof/>
                <w:webHidden/>
              </w:rPr>
              <w:fldChar w:fldCharType="begin"/>
            </w:r>
            <w:r>
              <w:rPr>
                <w:noProof/>
                <w:webHidden/>
              </w:rPr>
              <w:instrText xml:space="preserve"> PAGEREF _Toc229394404 \h </w:instrText>
            </w:r>
            <w:r>
              <w:rPr>
                <w:noProof/>
                <w:webHidden/>
              </w:rPr>
            </w:r>
            <w:r>
              <w:rPr>
                <w:noProof/>
                <w:webHidden/>
              </w:rPr>
              <w:fldChar w:fldCharType="separate"/>
            </w:r>
            <w:r>
              <w:rPr>
                <w:noProof/>
                <w:webHidden/>
              </w:rPr>
              <w:t>19</w:t>
            </w:r>
            <w:r>
              <w:rPr>
                <w:noProof/>
                <w:webHidden/>
              </w:rPr>
              <w:fldChar w:fldCharType="end"/>
            </w:r>
          </w:hyperlink>
        </w:p>
        <w:p w14:paraId="01398142" w14:textId="52FBA41E" w:rsidR="00866B42" w:rsidRDefault="00866B42">
          <w:pPr>
            <w:pStyle w:val="21"/>
            <w:tabs>
              <w:tab w:val="right" w:leader="dot" w:pos="8828"/>
            </w:tabs>
            <w:rPr>
              <w:noProof/>
              <w:kern w:val="2"/>
              <w:sz w:val="21"/>
              <w:lang w:eastAsia="ja-JP"/>
              <w14:ligatures w14:val="standardContextual"/>
            </w:rPr>
          </w:pPr>
          <w:hyperlink w:anchor="_Toc229394405" w:history="1">
            <w:r w:rsidRPr="00245AE2">
              <w:rPr>
                <w:rStyle w:val="af"/>
                <w:noProof/>
              </w:rPr>
              <w:t xml:space="preserve">2.13 </w:t>
            </w:r>
            <w:r w:rsidRPr="00245AE2">
              <w:rPr>
                <w:rStyle w:val="af"/>
                <w:noProof/>
              </w:rPr>
              <w:t>標準とフレームワークの関係</w:t>
            </w:r>
            <w:r>
              <w:rPr>
                <w:noProof/>
                <w:webHidden/>
              </w:rPr>
              <w:tab/>
            </w:r>
            <w:r>
              <w:rPr>
                <w:noProof/>
                <w:webHidden/>
              </w:rPr>
              <w:fldChar w:fldCharType="begin"/>
            </w:r>
            <w:r>
              <w:rPr>
                <w:noProof/>
                <w:webHidden/>
              </w:rPr>
              <w:instrText xml:space="preserve"> PAGEREF _Toc229394405 \h </w:instrText>
            </w:r>
            <w:r>
              <w:rPr>
                <w:noProof/>
                <w:webHidden/>
              </w:rPr>
            </w:r>
            <w:r>
              <w:rPr>
                <w:noProof/>
                <w:webHidden/>
              </w:rPr>
              <w:fldChar w:fldCharType="separate"/>
            </w:r>
            <w:r>
              <w:rPr>
                <w:noProof/>
                <w:webHidden/>
              </w:rPr>
              <w:t>20</w:t>
            </w:r>
            <w:r>
              <w:rPr>
                <w:noProof/>
                <w:webHidden/>
              </w:rPr>
              <w:fldChar w:fldCharType="end"/>
            </w:r>
          </w:hyperlink>
        </w:p>
        <w:p w14:paraId="16206B77" w14:textId="50AC2F22" w:rsidR="00866B42" w:rsidRDefault="00866B42">
          <w:pPr>
            <w:pStyle w:val="21"/>
            <w:tabs>
              <w:tab w:val="right" w:leader="dot" w:pos="8828"/>
            </w:tabs>
            <w:rPr>
              <w:noProof/>
              <w:kern w:val="2"/>
              <w:sz w:val="21"/>
              <w:lang w:eastAsia="ja-JP"/>
              <w14:ligatures w14:val="standardContextual"/>
            </w:rPr>
          </w:pPr>
          <w:hyperlink w:anchor="_Toc229394406" w:history="1">
            <w:r w:rsidRPr="00245AE2">
              <w:rPr>
                <w:rStyle w:val="af"/>
                <w:noProof/>
              </w:rPr>
              <w:t xml:space="preserve">2.14 </w:t>
            </w:r>
            <w:r w:rsidRPr="00245AE2">
              <w:rPr>
                <w:rStyle w:val="af"/>
                <w:noProof/>
              </w:rPr>
              <w:t>日本における品質関連ガイド</w:t>
            </w:r>
            <w:r>
              <w:rPr>
                <w:noProof/>
                <w:webHidden/>
              </w:rPr>
              <w:tab/>
            </w:r>
            <w:r>
              <w:rPr>
                <w:noProof/>
                <w:webHidden/>
              </w:rPr>
              <w:fldChar w:fldCharType="begin"/>
            </w:r>
            <w:r>
              <w:rPr>
                <w:noProof/>
                <w:webHidden/>
              </w:rPr>
              <w:instrText xml:space="preserve"> PAGEREF _Toc229394406 \h </w:instrText>
            </w:r>
            <w:r>
              <w:rPr>
                <w:noProof/>
                <w:webHidden/>
              </w:rPr>
            </w:r>
            <w:r>
              <w:rPr>
                <w:noProof/>
                <w:webHidden/>
              </w:rPr>
              <w:fldChar w:fldCharType="separate"/>
            </w:r>
            <w:r>
              <w:rPr>
                <w:noProof/>
                <w:webHidden/>
              </w:rPr>
              <w:t>20</w:t>
            </w:r>
            <w:r>
              <w:rPr>
                <w:noProof/>
                <w:webHidden/>
              </w:rPr>
              <w:fldChar w:fldCharType="end"/>
            </w:r>
          </w:hyperlink>
        </w:p>
        <w:p w14:paraId="74C76754" w14:textId="1FB12E43" w:rsidR="00866B42" w:rsidRDefault="00866B42">
          <w:pPr>
            <w:pStyle w:val="11"/>
            <w:tabs>
              <w:tab w:val="right" w:leader="dot" w:pos="8828"/>
            </w:tabs>
            <w:rPr>
              <w:noProof/>
              <w:kern w:val="2"/>
              <w:sz w:val="21"/>
              <w:lang w:eastAsia="ja-JP"/>
              <w14:ligatures w14:val="standardContextual"/>
            </w:rPr>
          </w:pPr>
          <w:hyperlink w:anchor="_Toc229394407" w:history="1">
            <w:r w:rsidRPr="00245AE2">
              <w:rPr>
                <w:rStyle w:val="af"/>
                <w:noProof/>
              </w:rPr>
              <w:t xml:space="preserve">3 </w:t>
            </w:r>
            <w:r w:rsidRPr="00245AE2">
              <w:rPr>
                <w:rStyle w:val="af"/>
                <w:noProof/>
              </w:rPr>
              <w:t>データ品質マネジメントフレームワークの考え方</w:t>
            </w:r>
            <w:r>
              <w:rPr>
                <w:noProof/>
                <w:webHidden/>
              </w:rPr>
              <w:tab/>
            </w:r>
            <w:r>
              <w:rPr>
                <w:noProof/>
                <w:webHidden/>
              </w:rPr>
              <w:fldChar w:fldCharType="begin"/>
            </w:r>
            <w:r>
              <w:rPr>
                <w:noProof/>
                <w:webHidden/>
              </w:rPr>
              <w:instrText xml:space="preserve"> PAGEREF _Toc229394407 \h </w:instrText>
            </w:r>
            <w:r>
              <w:rPr>
                <w:noProof/>
                <w:webHidden/>
              </w:rPr>
            </w:r>
            <w:r>
              <w:rPr>
                <w:noProof/>
                <w:webHidden/>
              </w:rPr>
              <w:fldChar w:fldCharType="separate"/>
            </w:r>
            <w:r>
              <w:rPr>
                <w:noProof/>
                <w:webHidden/>
              </w:rPr>
              <w:t>22</w:t>
            </w:r>
            <w:r>
              <w:rPr>
                <w:noProof/>
                <w:webHidden/>
              </w:rPr>
              <w:fldChar w:fldCharType="end"/>
            </w:r>
          </w:hyperlink>
        </w:p>
        <w:p w14:paraId="20D40893" w14:textId="58028E67" w:rsidR="00866B42" w:rsidRDefault="00866B42">
          <w:pPr>
            <w:pStyle w:val="21"/>
            <w:tabs>
              <w:tab w:val="right" w:leader="dot" w:pos="8828"/>
            </w:tabs>
            <w:rPr>
              <w:noProof/>
              <w:kern w:val="2"/>
              <w:sz w:val="21"/>
              <w:lang w:eastAsia="ja-JP"/>
              <w14:ligatures w14:val="standardContextual"/>
            </w:rPr>
          </w:pPr>
          <w:hyperlink w:anchor="_Toc229394408" w:history="1">
            <w:r w:rsidRPr="00245AE2">
              <w:rPr>
                <w:rStyle w:val="af"/>
                <w:noProof/>
              </w:rPr>
              <w:t xml:space="preserve">3.1 </w:t>
            </w:r>
            <w:r w:rsidRPr="00245AE2">
              <w:rPr>
                <w:rStyle w:val="af"/>
                <w:noProof/>
              </w:rPr>
              <w:t>マネジメント、ガバナンス、マチュリティ</w:t>
            </w:r>
            <w:r>
              <w:rPr>
                <w:noProof/>
                <w:webHidden/>
              </w:rPr>
              <w:tab/>
            </w:r>
            <w:r>
              <w:rPr>
                <w:noProof/>
                <w:webHidden/>
              </w:rPr>
              <w:fldChar w:fldCharType="begin"/>
            </w:r>
            <w:r>
              <w:rPr>
                <w:noProof/>
                <w:webHidden/>
              </w:rPr>
              <w:instrText xml:space="preserve"> PAGEREF _Toc229394408 \h </w:instrText>
            </w:r>
            <w:r>
              <w:rPr>
                <w:noProof/>
                <w:webHidden/>
              </w:rPr>
            </w:r>
            <w:r>
              <w:rPr>
                <w:noProof/>
                <w:webHidden/>
              </w:rPr>
              <w:fldChar w:fldCharType="separate"/>
            </w:r>
            <w:r>
              <w:rPr>
                <w:noProof/>
                <w:webHidden/>
              </w:rPr>
              <w:t>22</w:t>
            </w:r>
            <w:r>
              <w:rPr>
                <w:noProof/>
                <w:webHidden/>
              </w:rPr>
              <w:fldChar w:fldCharType="end"/>
            </w:r>
          </w:hyperlink>
        </w:p>
        <w:p w14:paraId="0159C5CC" w14:textId="195212E3" w:rsidR="00866B42" w:rsidRDefault="00866B42">
          <w:pPr>
            <w:pStyle w:val="21"/>
            <w:tabs>
              <w:tab w:val="right" w:leader="dot" w:pos="8828"/>
            </w:tabs>
            <w:rPr>
              <w:noProof/>
              <w:kern w:val="2"/>
              <w:sz w:val="21"/>
              <w:lang w:eastAsia="ja-JP"/>
              <w14:ligatures w14:val="standardContextual"/>
            </w:rPr>
          </w:pPr>
          <w:hyperlink w:anchor="_Toc229394409" w:history="1">
            <w:r w:rsidRPr="00245AE2">
              <w:rPr>
                <w:rStyle w:val="af"/>
                <w:noProof/>
              </w:rPr>
              <w:t xml:space="preserve">3.2 </w:t>
            </w:r>
            <w:r w:rsidRPr="00245AE2">
              <w:rPr>
                <w:rStyle w:val="af"/>
                <w:noProof/>
              </w:rPr>
              <w:t>フレームワーク概要</w:t>
            </w:r>
            <w:r>
              <w:rPr>
                <w:noProof/>
                <w:webHidden/>
              </w:rPr>
              <w:tab/>
            </w:r>
            <w:r>
              <w:rPr>
                <w:noProof/>
                <w:webHidden/>
              </w:rPr>
              <w:fldChar w:fldCharType="begin"/>
            </w:r>
            <w:r>
              <w:rPr>
                <w:noProof/>
                <w:webHidden/>
              </w:rPr>
              <w:instrText xml:space="preserve"> PAGEREF _Toc229394409 \h </w:instrText>
            </w:r>
            <w:r>
              <w:rPr>
                <w:noProof/>
                <w:webHidden/>
              </w:rPr>
            </w:r>
            <w:r>
              <w:rPr>
                <w:noProof/>
                <w:webHidden/>
              </w:rPr>
              <w:fldChar w:fldCharType="separate"/>
            </w:r>
            <w:r>
              <w:rPr>
                <w:noProof/>
                <w:webHidden/>
              </w:rPr>
              <w:t>23</w:t>
            </w:r>
            <w:r>
              <w:rPr>
                <w:noProof/>
                <w:webHidden/>
              </w:rPr>
              <w:fldChar w:fldCharType="end"/>
            </w:r>
          </w:hyperlink>
        </w:p>
        <w:p w14:paraId="6C05E724" w14:textId="54A562D6" w:rsidR="00866B42" w:rsidRDefault="00866B42">
          <w:pPr>
            <w:pStyle w:val="21"/>
            <w:tabs>
              <w:tab w:val="right" w:leader="dot" w:pos="8828"/>
            </w:tabs>
            <w:rPr>
              <w:noProof/>
              <w:kern w:val="2"/>
              <w:sz w:val="21"/>
              <w:lang w:eastAsia="ja-JP"/>
              <w14:ligatures w14:val="standardContextual"/>
            </w:rPr>
          </w:pPr>
          <w:hyperlink w:anchor="_Toc229394410" w:history="1">
            <w:r w:rsidRPr="00245AE2">
              <w:rPr>
                <w:rStyle w:val="af"/>
                <w:noProof/>
              </w:rPr>
              <w:t xml:space="preserve">3.3 </w:t>
            </w:r>
            <w:r w:rsidRPr="00245AE2">
              <w:rPr>
                <w:rStyle w:val="af"/>
                <w:noProof/>
              </w:rPr>
              <w:t>フレームワークの</w:t>
            </w:r>
            <w:r w:rsidRPr="00245AE2">
              <w:rPr>
                <w:rStyle w:val="af"/>
                <w:noProof/>
              </w:rPr>
              <w:t>3</w:t>
            </w:r>
            <w:r w:rsidRPr="00245AE2">
              <w:rPr>
                <w:rStyle w:val="af"/>
                <w:noProof/>
              </w:rPr>
              <w:t>つのビュー</w:t>
            </w:r>
            <w:r>
              <w:rPr>
                <w:noProof/>
                <w:webHidden/>
              </w:rPr>
              <w:tab/>
            </w:r>
            <w:r>
              <w:rPr>
                <w:noProof/>
                <w:webHidden/>
              </w:rPr>
              <w:fldChar w:fldCharType="begin"/>
            </w:r>
            <w:r>
              <w:rPr>
                <w:noProof/>
                <w:webHidden/>
              </w:rPr>
              <w:instrText xml:space="preserve"> PAGEREF _Toc229394410 \h </w:instrText>
            </w:r>
            <w:r>
              <w:rPr>
                <w:noProof/>
                <w:webHidden/>
              </w:rPr>
            </w:r>
            <w:r>
              <w:rPr>
                <w:noProof/>
                <w:webHidden/>
              </w:rPr>
              <w:fldChar w:fldCharType="separate"/>
            </w:r>
            <w:r>
              <w:rPr>
                <w:noProof/>
                <w:webHidden/>
              </w:rPr>
              <w:t>24</w:t>
            </w:r>
            <w:r>
              <w:rPr>
                <w:noProof/>
                <w:webHidden/>
              </w:rPr>
              <w:fldChar w:fldCharType="end"/>
            </w:r>
          </w:hyperlink>
        </w:p>
        <w:p w14:paraId="39814D96" w14:textId="5616CDEF" w:rsidR="00866B42" w:rsidRDefault="00866B42">
          <w:pPr>
            <w:pStyle w:val="21"/>
            <w:tabs>
              <w:tab w:val="right" w:leader="dot" w:pos="8828"/>
            </w:tabs>
            <w:rPr>
              <w:noProof/>
              <w:kern w:val="2"/>
              <w:sz w:val="21"/>
              <w:lang w:eastAsia="ja-JP"/>
              <w14:ligatures w14:val="standardContextual"/>
            </w:rPr>
          </w:pPr>
          <w:hyperlink w:anchor="_Toc229394411" w:history="1">
            <w:r w:rsidRPr="00245AE2">
              <w:rPr>
                <w:rStyle w:val="af"/>
                <w:noProof/>
              </w:rPr>
              <w:t xml:space="preserve">3.4 </w:t>
            </w:r>
            <w:r w:rsidRPr="00245AE2">
              <w:rPr>
                <w:rStyle w:val="af"/>
                <w:noProof/>
              </w:rPr>
              <w:t>データライフサイクル</w:t>
            </w:r>
            <w:r>
              <w:rPr>
                <w:noProof/>
                <w:webHidden/>
              </w:rPr>
              <w:tab/>
            </w:r>
            <w:r>
              <w:rPr>
                <w:noProof/>
                <w:webHidden/>
              </w:rPr>
              <w:fldChar w:fldCharType="begin"/>
            </w:r>
            <w:r>
              <w:rPr>
                <w:noProof/>
                <w:webHidden/>
              </w:rPr>
              <w:instrText xml:space="preserve"> PAGEREF _Toc229394411 \h </w:instrText>
            </w:r>
            <w:r>
              <w:rPr>
                <w:noProof/>
                <w:webHidden/>
              </w:rPr>
            </w:r>
            <w:r>
              <w:rPr>
                <w:noProof/>
                <w:webHidden/>
              </w:rPr>
              <w:fldChar w:fldCharType="separate"/>
            </w:r>
            <w:r>
              <w:rPr>
                <w:noProof/>
                <w:webHidden/>
              </w:rPr>
              <w:t>25</w:t>
            </w:r>
            <w:r>
              <w:rPr>
                <w:noProof/>
                <w:webHidden/>
              </w:rPr>
              <w:fldChar w:fldCharType="end"/>
            </w:r>
          </w:hyperlink>
        </w:p>
        <w:p w14:paraId="308A3C19" w14:textId="158F3F96" w:rsidR="00866B42" w:rsidRDefault="00866B42">
          <w:pPr>
            <w:pStyle w:val="21"/>
            <w:tabs>
              <w:tab w:val="right" w:leader="dot" w:pos="8828"/>
            </w:tabs>
            <w:rPr>
              <w:noProof/>
              <w:kern w:val="2"/>
              <w:sz w:val="21"/>
              <w:lang w:eastAsia="ja-JP"/>
              <w14:ligatures w14:val="standardContextual"/>
            </w:rPr>
          </w:pPr>
          <w:hyperlink w:anchor="_Toc229394412" w:history="1">
            <w:r w:rsidRPr="00245AE2">
              <w:rPr>
                <w:rStyle w:val="af"/>
                <w:noProof/>
              </w:rPr>
              <w:t xml:space="preserve">3.5 </w:t>
            </w:r>
            <w:r w:rsidRPr="00245AE2">
              <w:rPr>
                <w:rStyle w:val="af"/>
                <w:noProof/>
              </w:rPr>
              <w:t>品質特性</w:t>
            </w:r>
            <w:r>
              <w:rPr>
                <w:noProof/>
                <w:webHidden/>
              </w:rPr>
              <w:tab/>
            </w:r>
            <w:r>
              <w:rPr>
                <w:noProof/>
                <w:webHidden/>
              </w:rPr>
              <w:fldChar w:fldCharType="begin"/>
            </w:r>
            <w:r>
              <w:rPr>
                <w:noProof/>
                <w:webHidden/>
              </w:rPr>
              <w:instrText xml:space="preserve"> PAGEREF _Toc229394412 \h </w:instrText>
            </w:r>
            <w:r>
              <w:rPr>
                <w:noProof/>
                <w:webHidden/>
              </w:rPr>
            </w:r>
            <w:r>
              <w:rPr>
                <w:noProof/>
                <w:webHidden/>
              </w:rPr>
              <w:fldChar w:fldCharType="separate"/>
            </w:r>
            <w:r>
              <w:rPr>
                <w:noProof/>
                <w:webHidden/>
              </w:rPr>
              <w:t>26</w:t>
            </w:r>
            <w:r>
              <w:rPr>
                <w:noProof/>
                <w:webHidden/>
              </w:rPr>
              <w:fldChar w:fldCharType="end"/>
            </w:r>
          </w:hyperlink>
        </w:p>
        <w:p w14:paraId="4230654C" w14:textId="633AA261" w:rsidR="00866B42" w:rsidRDefault="00866B42">
          <w:pPr>
            <w:pStyle w:val="21"/>
            <w:tabs>
              <w:tab w:val="right" w:leader="dot" w:pos="8828"/>
            </w:tabs>
            <w:rPr>
              <w:noProof/>
              <w:kern w:val="2"/>
              <w:sz w:val="21"/>
              <w:lang w:eastAsia="ja-JP"/>
              <w14:ligatures w14:val="standardContextual"/>
            </w:rPr>
          </w:pPr>
          <w:hyperlink w:anchor="_Toc229394413" w:history="1">
            <w:r w:rsidRPr="00245AE2">
              <w:rPr>
                <w:rStyle w:val="af"/>
                <w:noProof/>
              </w:rPr>
              <w:t xml:space="preserve">3.6 </w:t>
            </w:r>
            <w:r w:rsidRPr="00245AE2">
              <w:rPr>
                <w:rStyle w:val="af"/>
                <w:noProof/>
              </w:rPr>
              <w:t>管理対象のコンテンツとデータ管理</w:t>
            </w:r>
            <w:r>
              <w:rPr>
                <w:noProof/>
                <w:webHidden/>
              </w:rPr>
              <w:tab/>
            </w:r>
            <w:r>
              <w:rPr>
                <w:noProof/>
                <w:webHidden/>
              </w:rPr>
              <w:fldChar w:fldCharType="begin"/>
            </w:r>
            <w:r>
              <w:rPr>
                <w:noProof/>
                <w:webHidden/>
              </w:rPr>
              <w:instrText xml:space="preserve"> PAGEREF _Toc229394413 \h </w:instrText>
            </w:r>
            <w:r>
              <w:rPr>
                <w:noProof/>
                <w:webHidden/>
              </w:rPr>
            </w:r>
            <w:r>
              <w:rPr>
                <w:noProof/>
                <w:webHidden/>
              </w:rPr>
              <w:fldChar w:fldCharType="separate"/>
            </w:r>
            <w:r>
              <w:rPr>
                <w:noProof/>
                <w:webHidden/>
              </w:rPr>
              <w:t>28</w:t>
            </w:r>
            <w:r>
              <w:rPr>
                <w:noProof/>
                <w:webHidden/>
              </w:rPr>
              <w:fldChar w:fldCharType="end"/>
            </w:r>
          </w:hyperlink>
        </w:p>
        <w:p w14:paraId="55AAE2C2" w14:textId="18DE9155" w:rsidR="00866B42" w:rsidRDefault="00866B42">
          <w:pPr>
            <w:pStyle w:val="21"/>
            <w:tabs>
              <w:tab w:val="right" w:leader="dot" w:pos="8828"/>
            </w:tabs>
            <w:rPr>
              <w:noProof/>
              <w:kern w:val="2"/>
              <w:sz w:val="21"/>
              <w:lang w:eastAsia="ja-JP"/>
              <w14:ligatures w14:val="standardContextual"/>
            </w:rPr>
          </w:pPr>
          <w:hyperlink w:anchor="_Toc229394414" w:history="1">
            <w:r w:rsidRPr="00245AE2">
              <w:rPr>
                <w:rStyle w:val="af"/>
                <w:noProof/>
              </w:rPr>
              <w:t>3.7 AI</w:t>
            </w:r>
            <w:r w:rsidRPr="00245AE2">
              <w:rPr>
                <w:rStyle w:val="af"/>
                <w:noProof/>
              </w:rPr>
              <w:t>のためのデータ品質マネジメント</w:t>
            </w:r>
            <w:r>
              <w:rPr>
                <w:noProof/>
                <w:webHidden/>
              </w:rPr>
              <w:tab/>
            </w:r>
            <w:r>
              <w:rPr>
                <w:noProof/>
                <w:webHidden/>
              </w:rPr>
              <w:fldChar w:fldCharType="begin"/>
            </w:r>
            <w:r>
              <w:rPr>
                <w:noProof/>
                <w:webHidden/>
              </w:rPr>
              <w:instrText xml:space="preserve"> PAGEREF _Toc229394414 \h </w:instrText>
            </w:r>
            <w:r>
              <w:rPr>
                <w:noProof/>
                <w:webHidden/>
              </w:rPr>
            </w:r>
            <w:r>
              <w:rPr>
                <w:noProof/>
                <w:webHidden/>
              </w:rPr>
              <w:fldChar w:fldCharType="separate"/>
            </w:r>
            <w:r>
              <w:rPr>
                <w:noProof/>
                <w:webHidden/>
              </w:rPr>
              <w:t>30</w:t>
            </w:r>
            <w:r>
              <w:rPr>
                <w:noProof/>
                <w:webHidden/>
              </w:rPr>
              <w:fldChar w:fldCharType="end"/>
            </w:r>
          </w:hyperlink>
        </w:p>
        <w:p w14:paraId="17CA17A0" w14:textId="42406CA9" w:rsidR="00866B42" w:rsidRDefault="00866B42">
          <w:pPr>
            <w:pStyle w:val="11"/>
            <w:tabs>
              <w:tab w:val="right" w:leader="dot" w:pos="8828"/>
            </w:tabs>
            <w:rPr>
              <w:noProof/>
              <w:kern w:val="2"/>
              <w:sz w:val="21"/>
              <w:lang w:eastAsia="ja-JP"/>
              <w14:ligatures w14:val="standardContextual"/>
            </w:rPr>
          </w:pPr>
          <w:hyperlink w:anchor="_Toc229394415" w:history="1">
            <w:r w:rsidRPr="00245AE2">
              <w:rPr>
                <w:rStyle w:val="af"/>
                <w:noProof/>
              </w:rPr>
              <w:t xml:space="preserve">4 </w:t>
            </w:r>
            <w:r w:rsidRPr="00245AE2">
              <w:rPr>
                <w:rStyle w:val="af"/>
                <w:noProof/>
              </w:rPr>
              <w:t>評価観点</w:t>
            </w:r>
            <w:r>
              <w:rPr>
                <w:noProof/>
                <w:webHidden/>
              </w:rPr>
              <w:tab/>
            </w:r>
            <w:r>
              <w:rPr>
                <w:noProof/>
                <w:webHidden/>
              </w:rPr>
              <w:fldChar w:fldCharType="begin"/>
            </w:r>
            <w:r>
              <w:rPr>
                <w:noProof/>
                <w:webHidden/>
              </w:rPr>
              <w:instrText xml:space="preserve"> PAGEREF _Toc229394415 \h </w:instrText>
            </w:r>
            <w:r>
              <w:rPr>
                <w:noProof/>
                <w:webHidden/>
              </w:rPr>
            </w:r>
            <w:r>
              <w:rPr>
                <w:noProof/>
                <w:webHidden/>
              </w:rPr>
              <w:fldChar w:fldCharType="separate"/>
            </w:r>
            <w:r>
              <w:rPr>
                <w:noProof/>
                <w:webHidden/>
              </w:rPr>
              <w:t>31</w:t>
            </w:r>
            <w:r>
              <w:rPr>
                <w:noProof/>
                <w:webHidden/>
              </w:rPr>
              <w:fldChar w:fldCharType="end"/>
            </w:r>
          </w:hyperlink>
        </w:p>
        <w:p w14:paraId="3EF92539" w14:textId="49D94124" w:rsidR="00866B42" w:rsidRDefault="00866B42">
          <w:pPr>
            <w:pStyle w:val="21"/>
            <w:tabs>
              <w:tab w:val="right" w:leader="dot" w:pos="8828"/>
            </w:tabs>
            <w:rPr>
              <w:noProof/>
              <w:kern w:val="2"/>
              <w:sz w:val="21"/>
              <w:lang w:eastAsia="ja-JP"/>
              <w14:ligatures w14:val="standardContextual"/>
            </w:rPr>
          </w:pPr>
          <w:hyperlink w:anchor="_Toc229394416" w:history="1">
            <w:r w:rsidRPr="00245AE2">
              <w:rPr>
                <w:rStyle w:val="af"/>
                <w:noProof/>
              </w:rPr>
              <w:t xml:space="preserve">4.1 </w:t>
            </w:r>
            <w:r w:rsidRPr="00245AE2">
              <w:rPr>
                <w:rStyle w:val="af"/>
                <w:noProof/>
              </w:rPr>
              <w:t>プロセスビュー（運用）</w:t>
            </w:r>
            <w:r>
              <w:rPr>
                <w:noProof/>
                <w:webHidden/>
              </w:rPr>
              <w:tab/>
            </w:r>
            <w:r>
              <w:rPr>
                <w:noProof/>
                <w:webHidden/>
              </w:rPr>
              <w:fldChar w:fldCharType="begin"/>
            </w:r>
            <w:r>
              <w:rPr>
                <w:noProof/>
                <w:webHidden/>
              </w:rPr>
              <w:instrText xml:space="preserve"> PAGEREF _Toc229394416 \h </w:instrText>
            </w:r>
            <w:r>
              <w:rPr>
                <w:noProof/>
                <w:webHidden/>
              </w:rPr>
            </w:r>
            <w:r>
              <w:rPr>
                <w:noProof/>
                <w:webHidden/>
              </w:rPr>
              <w:fldChar w:fldCharType="separate"/>
            </w:r>
            <w:r>
              <w:rPr>
                <w:noProof/>
                <w:webHidden/>
              </w:rPr>
              <w:t>31</w:t>
            </w:r>
            <w:r>
              <w:rPr>
                <w:noProof/>
                <w:webHidden/>
              </w:rPr>
              <w:fldChar w:fldCharType="end"/>
            </w:r>
          </w:hyperlink>
        </w:p>
        <w:p w14:paraId="7715DC36" w14:textId="088C75E8" w:rsidR="00866B42" w:rsidRDefault="00866B42">
          <w:pPr>
            <w:pStyle w:val="31"/>
            <w:tabs>
              <w:tab w:val="right" w:leader="dot" w:pos="8828"/>
            </w:tabs>
            <w:rPr>
              <w:noProof/>
              <w:kern w:val="2"/>
              <w:sz w:val="21"/>
              <w:lang w:eastAsia="ja-JP"/>
              <w14:ligatures w14:val="standardContextual"/>
            </w:rPr>
          </w:pPr>
          <w:hyperlink w:anchor="_Toc229394417" w:history="1">
            <w:r w:rsidRPr="00245AE2">
              <w:rPr>
                <w:rStyle w:val="af"/>
                <w:noProof/>
              </w:rPr>
              <w:t xml:space="preserve">4.1.1 </w:t>
            </w:r>
            <w:r w:rsidRPr="00245AE2">
              <w:rPr>
                <w:rStyle w:val="af"/>
                <w:noProof/>
              </w:rPr>
              <w:t>概要</w:t>
            </w:r>
            <w:r>
              <w:rPr>
                <w:noProof/>
                <w:webHidden/>
              </w:rPr>
              <w:tab/>
            </w:r>
            <w:r>
              <w:rPr>
                <w:noProof/>
                <w:webHidden/>
              </w:rPr>
              <w:fldChar w:fldCharType="begin"/>
            </w:r>
            <w:r>
              <w:rPr>
                <w:noProof/>
                <w:webHidden/>
              </w:rPr>
              <w:instrText xml:space="preserve"> PAGEREF _Toc229394417 \h </w:instrText>
            </w:r>
            <w:r>
              <w:rPr>
                <w:noProof/>
                <w:webHidden/>
              </w:rPr>
            </w:r>
            <w:r>
              <w:rPr>
                <w:noProof/>
                <w:webHidden/>
              </w:rPr>
              <w:fldChar w:fldCharType="separate"/>
            </w:r>
            <w:r>
              <w:rPr>
                <w:noProof/>
                <w:webHidden/>
              </w:rPr>
              <w:t>31</w:t>
            </w:r>
            <w:r>
              <w:rPr>
                <w:noProof/>
                <w:webHidden/>
              </w:rPr>
              <w:fldChar w:fldCharType="end"/>
            </w:r>
          </w:hyperlink>
        </w:p>
        <w:p w14:paraId="1CAE0206" w14:textId="3898D4B9" w:rsidR="00866B42" w:rsidRDefault="00866B42">
          <w:pPr>
            <w:pStyle w:val="31"/>
            <w:tabs>
              <w:tab w:val="right" w:leader="dot" w:pos="8828"/>
            </w:tabs>
            <w:rPr>
              <w:noProof/>
              <w:kern w:val="2"/>
              <w:sz w:val="21"/>
              <w:lang w:eastAsia="ja-JP"/>
              <w14:ligatures w14:val="standardContextual"/>
            </w:rPr>
          </w:pPr>
          <w:hyperlink w:anchor="_Toc229394418" w:history="1">
            <w:r w:rsidRPr="00245AE2">
              <w:rPr>
                <w:rStyle w:val="af"/>
                <w:noProof/>
              </w:rPr>
              <w:t xml:space="preserve">4.1.2 </w:t>
            </w:r>
            <w:r w:rsidRPr="00245AE2">
              <w:rPr>
                <w:rStyle w:val="af"/>
                <w:noProof/>
              </w:rPr>
              <w:t>データ計画</w:t>
            </w:r>
            <w:r>
              <w:rPr>
                <w:noProof/>
                <w:webHidden/>
              </w:rPr>
              <w:tab/>
            </w:r>
            <w:r>
              <w:rPr>
                <w:noProof/>
                <w:webHidden/>
              </w:rPr>
              <w:fldChar w:fldCharType="begin"/>
            </w:r>
            <w:r>
              <w:rPr>
                <w:noProof/>
                <w:webHidden/>
              </w:rPr>
              <w:instrText xml:space="preserve"> PAGEREF _Toc229394418 \h </w:instrText>
            </w:r>
            <w:r>
              <w:rPr>
                <w:noProof/>
                <w:webHidden/>
              </w:rPr>
            </w:r>
            <w:r>
              <w:rPr>
                <w:noProof/>
                <w:webHidden/>
              </w:rPr>
              <w:fldChar w:fldCharType="separate"/>
            </w:r>
            <w:r>
              <w:rPr>
                <w:noProof/>
                <w:webHidden/>
              </w:rPr>
              <w:t>33</w:t>
            </w:r>
            <w:r>
              <w:rPr>
                <w:noProof/>
                <w:webHidden/>
              </w:rPr>
              <w:fldChar w:fldCharType="end"/>
            </w:r>
          </w:hyperlink>
        </w:p>
        <w:p w14:paraId="5A906423" w14:textId="6BAB20DC" w:rsidR="00866B42" w:rsidRDefault="00866B42">
          <w:pPr>
            <w:pStyle w:val="31"/>
            <w:tabs>
              <w:tab w:val="right" w:leader="dot" w:pos="8828"/>
            </w:tabs>
            <w:rPr>
              <w:noProof/>
              <w:kern w:val="2"/>
              <w:sz w:val="21"/>
              <w:lang w:eastAsia="ja-JP"/>
              <w14:ligatures w14:val="standardContextual"/>
            </w:rPr>
          </w:pPr>
          <w:hyperlink w:anchor="_Toc229394419" w:history="1">
            <w:r w:rsidRPr="00245AE2">
              <w:rPr>
                <w:rStyle w:val="af"/>
                <w:noProof/>
              </w:rPr>
              <w:t xml:space="preserve">4.1.3 </w:t>
            </w:r>
            <w:r w:rsidRPr="00245AE2">
              <w:rPr>
                <w:rStyle w:val="af"/>
                <w:noProof/>
              </w:rPr>
              <w:t>データ取得</w:t>
            </w:r>
            <w:r>
              <w:rPr>
                <w:noProof/>
                <w:webHidden/>
              </w:rPr>
              <w:tab/>
            </w:r>
            <w:r>
              <w:rPr>
                <w:noProof/>
                <w:webHidden/>
              </w:rPr>
              <w:fldChar w:fldCharType="begin"/>
            </w:r>
            <w:r>
              <w:rPr>
                <w:noProof/>
                <w:webHidden/>
              </w:rPr>
              <w:instrText xml:space="preserve"> PAGEREF _Toc229394419 \h </w:instrText>
            </w:r>
            <w:r>
              <w:rPr>
                <w:noProof/>
                <w:webHidden/>
              </w:rPr>
            </w:r>
            <w:r>
              <w:rPr>
                <w:noProof/>
                <w:webHidden/>
              </w:rPr>
              <w:fldChar w:fldCharType="separate"/>
            </w:r>
            <w:r>
              <w:rPr>
                <w:noProof/>
                <w:webHidden/>
              </w:rPr>
              <w:t>40</w:t>
            </w:r>
            <w:r>
              <w:rPr>
                <w:noProof/>
                <w:webHidden/>
              </w:rPr>
              <w:fldChar w:fldCharType="end"/>
            </w:r>
          </w:hyperlink>
        </w:p>
        <w:p w14:paraId="705E8940" w14:textId="0DFE1076" w:rsidR="00866B42" w:rsidRDefault="00866B42">
          <w:pPr>
            <w:pStyle w:val="31"/>
            <w:tabs>
              <w:tab w:val="right" w:leader="dot" w:pos="8828"/>
            </w:tabs>
            <w:rPr>
              <w:noProof/>
              <w:kern w:val="2"/>
              <w:sz w:val="21"/>
              <w:lang w:eastAsia="ja-JP"/>
              <w14:ligatures w14:val="standardContextual"/>
            </w:rPr>
          </w:pPr>
          <w:hyperlink w:anchor="_Toc229394420" w:history="1">
            <w:r w:rsidRPr="00245AE2">
              <w:rPr>
                <w:rStyle w:val="af"/>
                <w:noProof/>
              </w:rPr>
              <w:t xml:space="preserve">4.1.4 </w:t>
            </w:r>
            <w:r w:rsidRPr="00245AE2">
              <w:rPr>
                <w:rStyle w:val="af"/>
                <w:noProof/>
              </w:rPr>
              <w:t>データ準備</w:t>
            </w:r>
            <w:r>
              <w:rPr>
                <w:noProof/>
                <w:webHidden/>
              </w:rPr>
              <w:tab/>
            </w:r>
            <w:r>
              <w:rPr>
                <w:noProof/>
                <w:webHidden/>
              </w:rPr>
              <w:fldChar w:fldCharType="begin"/>
            </w:r>
            <w:r>
              <w:rPr>
                <w:noProof/>
                <w:webHidden/>
              </w:rPr>
              <w:instrText xml:space="preserve"> PAGEREF _Toc229394420 \h </w:instrText>
            </w:r>
            <w:r>
              <w:rPr>
                <w:noProof/>
                <w:webHidden/>
              </w:rPr>
            </w:r>
            <w:r>
              <w:rPr>
                <w:noProof/>
                <w:webHidden/>
              </w:rPr>
              <w:fldChar w:fldCharType="separate"/>
            </w:r>
            <w:r>
              <w:rPr>
                <w:noProof/>
                <w:webHidden/>
              </w:rPr>
              <w:t>44</w:t>
            </w:r>
            <w:r>
              <w:rPr>
                <w:noProof/>
                <w:webHidden/>
              </w:rPr>
              <w:fldChar w:fldCharType="end"/>
            </w:r>
          </w:hyperlink>
        </w:p>
        <w:p w14:paraId="75C443B9" w14:textId="767B85D1" w:rsidR="00866B42" w:rsidRDefault="00866B42">
          <w:pPr>
            <w:pStyle w:val="31"/>
            <w:tabs>
              <w:tab w:val="right" w:leader="dot" w:pos="8828"/>
            </w:tabs>
            <w:rPr>
              <w:noProof/>
              <w:kern w:val="2"/>
              <w:sz w:val="21"/>
              <w:lang w:eastAsia="ja-JP"/>
              <w14:ligatures w14:val="standardContextual"/>
            </w:rPr>
          </w:pPr>
          <w:hyperlink w:anchor="_Toc229394421" w:history="1">
            <w:r w:rsidRPr="00245AE2">
              <w:rPr>
                <w:rStyle w:val="af"/>
                <w:noProof/>
              </w:rPr>
              <w:t xml:space="preserve">4.1.5 </w:t>
            </w:r>
            <w:r w:rsidRPr="00245AE2">
              <w:rPr>
                <w:rStyle w:val="af"/>
                <w:noProof/>
              </w:rPr>
              <w:t>データ処理</w:t>
            </w:r>
            <w:r>
              <w:rPr>
                <w:noProof/>
                <w:webHidden/>
              </w:rPr>
              <w:tab/>
            </w:r>
            <w:r>
              <w:rPr>
                <w:noProof/>
                <w:webHidden/>
              </w:rPr>
              <w:fldChar w:fldCharType="begin"/>
            </w:r>
            <w:r>
              <w:rPr>
                <w:noProof/>
                <w:webHidden/>
              </w:rPr>
              <w:instrText xml:space="preserve"> PAGEREF _Toc229394421 \h </w:instrText>
            </w:r>
            <w:r>
              <w:rPr>
                <w:noProof/>
                <w:webHidden/>
              </w:rPr>
            </w:r>
            <w:r>
              <w:rPr>
                <w:noProof/>
                <w:webHidden/>
              </w:rPr>
              <w:fldChar w:fldCharType="separate"/>
            </w:r>
            <w:r>
              <w:rPr>
                <w:noProof/>
                <w:webHidden/>
              </w:rPr>
              <w:t>54</w:t>
            </w:r>
            <w:r>
              <w:rPr>
                <w:noProof/>
                <w:webHidden/>
              </w:rPr>
              <w:fldChar w:fldCharType="end"/>
            </w:r>
          </w:hyperlink>
        </w:p>
        <w:p w14:paraId="05670A92" w14:textId="02671099" w:rsidR="00866B42" w:rsidRDefault="00866B42">
          <w:pPr>
            <w:pStyle w:val="31"/>
            <w:tabs>
              <w:tab w:val="right" w:leader="dot" w:pos="8828"/>
            </w:tabs>
            <w:rPr>
              <w:noProof/>
              <w:kern w:val="2"/>
              <w:sz w:val="21"/>
              <w:lang w:eastAsia="ja-JP"/>
              <w14:ligatures w14:val="standardContextual"/>
            </w:rPr>
          </w:pPr>
          <w:hyperlink w:anchor="_Toc229394422" w:history="1">
            <w:r w:rsidRPr="00245AE2">
              <w:rPr>
                <w:rStyle w:val="af"/>
                <w:noProof/>
              </w:rPr>
              <w:t>4.1.6 AI</w:t>
            </w:r>
            <w:r w:rsidRPr="00245AE2">
              <w:rPr>
                <w:rStyle w:val="af"/>
                <w:noProof/>
              </w:rPr>
              <w:t>システム</w:t>
            </w:r>
            <w:r>
              <w:rPr>
                <w:noProof/>
                <w:webHidden/>
              </w:rPr>
              <w:tab/>
            </w:r>
            <w:r>
              <w:rPr>
                <w:noProof/>
                <w:webHidden/>
              </w:rPr>
              <w:fldChar w:fldCharType="begin"/>
            </w:r>
            <w:r>
              <w:rPr>
                <w:noProof/>
                <w:webHidden/>
              </w:rPr>
              <w:instrText xml:space="preserve"> PAGEREF _Toc229394422 \h </w:instrText>
            </w:r>
            <w:r>
              <w:rPr>
                <w:noProof/>
                <w:webHidden/>
              </w:rPr>
            </w:r>
            <w:r>
              <w:rPr>
                <w:noProof/>
                <w:webHidden/>
              </w:rPr>
              <w:fldChar w:fldCharType="separate"/>
            </w:r>
            <w:r>
              <w:rPr>
                <w:noProof/>
                <w:webHidden/>
              </w:rPr>
              <w:t>55</w:t>
            </w:r>
            <w:r>
              <w:rPr>
                <w:noProof/>
                <w:webHidden/>
              </w:rPr>
              <w:fldChar w:fldCharType="end"/>
            </w:r>
          </w:hyperlink>
        </w:p>
        <w:p w14:paraId="5D0D27FA" w14:textId="29DEA6EB" w:rsidR="00866B42" w:rsidRDefault="00866B42">
          <w:pPr>
            <w:pStyle w:val="31"/>
            <w:tabs>
              <w:tab w:val="right" w:leader="dot" w:pos="8828"/>
            </w:tabs>
            <w:rPr>
              <w:noProof/>
              <w:kern w:val="2"/>
              <w:sz w:val="21"/>
              <w:lang w:eastAsia="ja-JP"/>
              <w14:ligatures w14:val="standardContextual"/>
            </w:rPr>
          </w:pPr>
          <w:hyperlink w:anchor="_Toc229394423" w:history="1">
            <w:r w:rsidRPr="00245AE2">
              <w:rPr>
                <w:rStyle w:val="af"/>
                <w:noProof/>
              </w:rPr>
              <w:t xml:space="preserve">4.1.7 </w:t>
            </w:r>
            <w:r w:rsidRPr="00245AE2">
              <w:rPr>
                <w:rStyle w:val="af"/>
                <w:noProof/>
              </w:rPr>
              <w:t>出力評価</w:t>
            </w:r>
            <w:r>
              <w:rPr>
                <w:noProof/>
                <w:webHidden/>
              </w:rPr>
              <w:tab/>
            </w:r>
            <w:r>
              <w:rPr>
                <w:noProof/>
                <w:webHidden/>
              </w:rPr>
              <w:fldChar w:fldCharType="begin"/>
            </w:r>
            <w:r>
              <w:rPr>
                <w:noProof/>
                <w:webHidden/>
              </w:rPr>
              <w:instrText xml:space="preserve"> PAGEREF _Toc229394423 \h </w:instrText>
            </w:r>
            <w:r>
              <w:rPr>
                <w:noProof/>
                <w:webHidden/>
              </w:rPr>
            </w:r>
            <w:r>
              <w:rPr>
                <w:noProof/>
                <w:webHidden/>
              </w:rPr>
              <w:fldChar w:fldCharType="separate"/>
            </w:r>
            <w:r>
              <w:rPr>
                <w:noProof/>
                <w:webHidden/>
              </w:rPr>
              <w:t>60</w:t>
            </w:r>
            <w:r>
              <w:rPr>
                <w:noProof/>
                <w:webHidden/>
              </w:rPr>
              <w:fldChar w:fldCharType="end"/>
            </w:r>
          </w:hyperlink>
        </w:p>
        <w:p w14:paraId="5CC390B6" w14:textId="37D15367" w:rsidR="00866B42" w:rsidRDefault="00866B42">
          <w:pPr>
            <w:pStyle w:val="31"/>
            <w:tabs>
              <w:tab w:val="right" w:leader="dot" w:pos="8828"/>
            </w:tabs>
            <w:rPr>
              <w:noProof/>
              <w:kern w:val="2"/>
              <w:sz w:val="21"/>
              <w:lang w:eastAsia="ja-JP"/>
              <w14:ligatures w14:val="standardContextual"/>
            </w:rPr>
          </w:pPr>
          <w:hyperlink w:anchor="_Toc229394424" w:history="1">
            <w:r w:rsidRPr="00245AE2">
              <w:rPr>
                <w:rStyle w:val="af"/>
                <w:noProof/>
              </w:rPr>
              <w:t xml:space="preserve">4.1.8 </w:t>
            </w:r>
            <w:r w:rsidRPr="00245AE2">
              <w:rPr>
                <w:rStyle w:val="af"/>
                <w:noProof/>
              </w:rPr>
              <w:t>結果提供</w:t>
            </w:r>
            <w:r>
              <w:rPr>
                <w:noProof/>
                <w:webHidden/>
              </w:rPr>
              <w:tab/>
            </w:r>
            <w:r>
              <w:rPr>
                <w:noProof/>
                <w:webHidden/>
              </w:rPr>
              <w:fldChar w:fldCharType="begin"/>
            </w:r>
            <w:r>
              <w:rPr>
                <w:noProof/>
                <w:webHidden/>
              </w:rPr>
              <w:instrText xml:space="preserve"> PAGEREF _Toc229394424 \h </w:instrText>
            </w:r>
            <w:r>
              <w:rPr>
                <w:noProof/>
                <w:webHidden/>
              </w:rPr>
            </w:r>
            <w:r>
              <w:rPr>
                <w:noProof/>
                <w:webHidden/>
              </w:rPr>
              <w:fldChar w:fldCharType="separate"/>
            </w:r>
            <w:r>
              <w:rPr>
                <w:noProof/>
                <w:webHidden/>
              </w:rPr>
              <w:t>62</w:t>
            </w:r>
            <w:r>
              <w:rPr>
                <w:noProof/>
                <w:webHidden/>
              </w:rPr>
              <w:fldChar w:fldCharType="end"/>
            </w:r>
          </w:hyperlink>
        </w:p>
        <w:p w14:paraId="55938FBA" w14:textId="713C0C80" w:rsidR="00866B42" w:rsidRDefault="00866B42">
          <w:pPr>
            <w:pStyle w:val="31"/>
            <w:tabs>
              <w:tab w:val="right" w:leader="dot" w:pos="8828"/>
            </w:tabs>
            <w:rPr>
              <w:noProof/>
              <w:kern w:val="2"/>
              <w:sz w:val="21"/>
              <w:lang w:eastAsia="ja-JP"/>
              <w14:ligatures w14:val="standardContextual"/>
            </w:rPr>
          </w:pPr>
          <w:hyperlink w:anchor="_Toc229394425" w:history="1">
            <w:r w:rsidRPr="00245AE2">
              <w:rPr>
                <w:rStyle w:val="af"/>
                <w:noProof/>
              </w:rPr>
              <w:t xml:space="preserve">4.1.9 </w:t>
            </w:r>
            <w:r w:rsidRPr="00245AE2">
              <w:rPr>
                <w:rStyle w:val="af"/>
                <w:noProof/>
              </w:rPr>
              <w:t>データ廃棄</w:t>
            </w:r>
            <w:r>
              <w:rPr>
                <w:noProof/>
                <w:webHidden/>
              </w:rPr>
              <w:tab/>
            </w:r>
            <w:r>
              <w:rPr>
                <w:noProof/>
                <w:webHidden/>
              </w:rPr>
              <w:fldChar w:fldCharType="begin"/>
            </w:r>
            <w:r>
              <w:rPr>
                <w:noProof/>
                <w:webHidden/>
              </w:rPr>
              <w:instrText xml:space="preserve"> PAGEREF _Toc229394425 \h </w:instrText>
            </w:r>
            <w:r>
              <w:rPr>
                <w:noProof/>
                <w:webHidden/>
              </w:rPr>
            </w:r>
            <w:r>
              <w:rPr>
                <w:noProof/>
                <w:webHidden/>
              </w:rPr>
              <w:fldChar w:fldCharType="separate"/>
            </w:r>
            <w:r>
              <w:rPr>
                <w:noProof/>
                <w:webHidden/>
              </w:rPr>
              <w:t>65</w:t>
            </w:r>
            <w:r>
              <w:rPr>
                <w:noProof/>
                <w:webHidden/>
              </w:rPr>
              <w:fldChar w:fldCharType="end"/>
            </w:r>
          </w:hyperlink>
        </w:p>
        <w:p w14:paraId="18FDA4D8" w14:textId="6BDC4216" w:rsidR="00866B42" w:rsidRDefault="00866B42">
          <w:pPr>
            <w:pStyle w:val="31"/>
            <w:tabs>
              <w:tab w:val="right" w:leader="dot" w:pos="8828"/>
            </w:tabs>
            <w:rPr>
              <w:noProof/>
              <w:kern w:val="2"/>
              <w:sz w:val="21"/>
              <w:lang w:eastAsia="ja-JP"/>
              <w14:ligatures w14:val="standardContextual"/>
            </w:rPr>
          </w:pPr>
          <w:hyperlink w:anchor="_Toc229394426" w:history="1">
            <w:r w:rsidRPr="00245AE2">
              <w:rPr>
                <w:rStyle w:val="af"/>
                <w:noProof/>
              </w:rPr>
              <w:t xml:space="preserve">4.1.10 </w:t>
            </w:r>
            <w:r w:rsidRPr="00245AE2">
              <w:rPr>
                <w:rStyle w:val="af"/>
                <w:noProof/>
              </w:rPr>
              <w:t>ライフサイクル全体にわたるプロセス</w:t>
            </w:r>
            <w:r>
              <w:rPr>
                <w:noProof/>
                <w:webHidden/>
              </w:rPr>
              <w:tab/>
            </w:r>
            <w:r>
              <w:rPr>
                <w:noProof/>
                <w:webHidden/>
              </w:rPr>
              <w:fldChar w:fldCharType="begin"/>
            </w:r>
            <w:r>
              <w:rPr>
                <w:noProof/>
                <w:webHidden/>
              </w:rPr>
              <w:instrText xml:space="preserve"> PAGEREF _Toc229394426 \h </w:instrText>
            </w:r>
            <w:r>
              <w:rPr>
                <w:noProof/>
                <w:webHidden/>
              </w:rPr>
            </w:r>
            <w:r>
              <w:rPr>
                <w:noProof/>
                <w:webHidden/>
              </w:rPr>
              <w:fldChar w:fldCharType="separate"/>
            </w:r>
            <w:r>
              <w:rPr>
                <w:noProof/>
                <w:webHidden/>
              </w:rPr>
              <w:t>67</w:t>
            </w:r>
            <w:r>
              <w:rPr>
                <w:noProof/>
                <w:webHidden/>
              </w:rPr>
              <w:fldChar w:fldCharType="end"/>
            </w:r>
          </w:hyperlink>
        </w:p>
        <w:p w14:paraId="55A9B6E1" w14:textId="637C3A28" w:rsidR="00866B42" w:rsidRDefault="00866B42">
          <w:pPr>
            <w:pStyle w:val="21"/>
            <w:tabs>
              <w:tab w:val="right" w:leader="dot" w:pos="8828"/>
            </w:tabs>
            <w:rPr>
              <w:noProof/>
              <w:kern w:val="2"/>
              <w:sz w:val="21"/>
              <w:lang w:eastAsia="ja-JP"/>
              <w14:ligatures w14:val="standardContextual"/>
            </w:rPr>
          </w:pPr>
          <w:hyperlink w:anchor="_Toc229394427" w:history="1">
            <w:r w:rsidRPr="00245AE2">
              <w:rPr>
                <w:rStyle w:val="af"/>
                <w:noProof/>
              </w:rPr>
              <w:t xml:space="preserve">4.2 </w:t>
            </w:r>
            <w:r w:rsidRPr="00245AE2">
              <w:rPr>
                <w:rStyle w:val="af"/>
                <w:noProof/>
              </w:rPr>
              <w:t>ガバナンスサイクルビュー</w:t>
            </w:r>
            <w:r>
              <w:rPr>
                <w:noProof/>
                <w:webHidden/>
              </w:rPr>
              <w:tab/>
            </w:r>
            <w:r>
              <w:rPr>
                <w:noProof/>
                <w:webHidden/>
              </w:rPr>
              <w:fldChar w:fldCharType="begin"/>
            </w:r>
            <w:r>
              <w:rPr>
                <w:noProof/>
                <w:webHidden/>
              </w:rPr>
              <w:instrText xml:space="preserve"> PAGEREF _Toc229394427 \h </w:instrText>
            </w:r>
            <w:r>
              <w:rPr>
                <w:noProof/>
                <w:webHidden/>
              </w:rPr>
            </w:r>
            <w:r>
              <w:rPr>
                <w:noProof/>
                <w:webHidden/>
              </w:rPr>
              <w:fldChar w:fldCharType="separate"/>
            </w:r>
            <w:r>
              <w:rPr>
                <w:noProof/>
                <w:webHidden/>
              </w:rPr>
              <w:t>70</w:t>
            </w:r>
            <w:r>
              <w:rPr>
                <w:noProof/>
                <w:webHidden/>
              </w:rPr>
              <w:fldChar w:fldCharType="end"/>
            </w:r>
          </w:hyperlink>
        </w:p>
        <w:p w14:paraId="6AD9A95B" w14:textId="5955EE0A" w:rsidR="00866B42" w:rsidRDefault="00866B42">
          <w:pPr>
            <w:pStyle w:val="31"/>
            <w:tabs>
              <w:tab w:val="right" w:leader="dot" w:pos="8828"/>
            </w:tabs>
            <w:rPr>
              <w:noProof/>
              <w:kern w:val="2"/>
              <w:sz w:val="21"/>
              <w:lang w:eastAsia="ja-JP"/>
              <w14:ligatures w14:val="standardContextual"/>
            </w:rPr>
          </w:pPr>
          <w:hyperlink w:anchor="_Toc229394428" w:history="1">
            <w:r w:rsidRPr="00245AE2">
              <w:rPr>
                <w:rStyle w:val="af"/>
                <w:noProof/>
              </w:rPr>
              <w:t xml:space="preserve">4.2.1 </w:t>
            </w:r>
            <w:r w:rsidRPr="00245AE2">
              <w:rPr>
                <w:rStyle w:val="af"/>
                <w:noProof/>
              </w:rPr>
              <w:t>概要</w:t>
            </w:r>
            <w:r>
              <w:rPr>
                <w:noProof/>
                <w:webHidden/>
              </w:rPr>
              <w:tab/>
            </w:r>
            <w:r>
              <w:rPr>
                <w:noProof/>
                <w:webHidden/>
              </w:rPr>
              <w:fldChar w:fldCharType="begin"/>
            </w:r>
            <w:r>
              <w:rPr>
                <w:noProof/>
                <w:webHidden/>
              </w:rPr>
              <w:instrText xml:space="preserve"> PAGEREF _Toc229394428 \h </w:instrText>
            </w:r>
            <w:r>
              <w:rPr>
                <w:noProof/>
                <w:webHidden/>
              </w:rPr>
            </w:r>
            <w:r>
              <w:rPr>
                <w:noProof/>
                <w:webHidden/>
              </w:rPr>
              <w:fldChar w:fldCharType="separate"/>
            </w:r>
            <w:r>
              <w:rPr>
                <w:noProof/>
                <w:webHidden/>
              </w:rPr>
              <w:t>70</w:t>
            </w:r>
            <w:r>
              <w:rPr>
                <w:noProof/>
                <w:webHidden/>
              </w:rPr>
              <w:fldChar w:fldCharType="end"/>
            </w:r>
          </w:hyperlink>
        </w:p>
        <w:p w14:paraId="3B42FD2C" w14:textId="3B56BCFD" w:rsidR="00866B42" w:rsidRDefault="00866B42">
          <w:pPr>
            <w:pStyle w:val="31"/>
            <w:tabs>
              <w:tab w:val="right" w:leader="dot" w:pos="8828"/>
            </w:tabs>
            <w:rPr>
              <w:noProof/>
              <w:kern w:val="2"/>
              <w:sz w:val="21"/>
              <w:lang w:eastAsia="ja-JP"/>
              <w14:ligatures w14:val="standardContextual"/>
            </w:rPr>
          </w:pPr>
          <w:hyperlink w:anchor="_Toc229394429" w:history="1">
            <w:r w:rsidRPr="00245AE2">
              <w:rPr>
                <w:rStyle w:val="af"/>
                <w:noProof/>
              </w:rPr>
              <w:t xml:space="preserve">4.2.2 </w:t>
            </w:r>
            <w:r w:rsidRPr="00245AE2">
              <w:rPr>
                <w:rStyle w:val="af"/>
                <w:noProof/>
              </w:rPr>
              <w:t>データ品質計画</w:t>
            </w:r>
            <w:r>
              <w:rPr>
                <w:noProof/>
                <w:webHidden/>
              </w:rPr>
              <w:tab/>
            </w:r>
            <w:r>
              <w:rPr>
                <w:noProof/>
                <w:webHidden/>
              </w:rPr>
              <w:fldChar w:fldCharType="begin"/>
            </w:r>
            <w:r>
              <w:rPr>
                <w:noProof/>
                <w:webHidden/>
              </w:rPr>
              <w:instrText xml:space="preserve"> PAGEREF _Toc229394429 \h </w:instrText>
            </w:r>
            <w:r>
              <w:rPr>
                <w:noProof/>
                <w:webHidden/>
              </w:rPr>
            </w:r>
            <w:r>
              <w:rPr>
                <w:noProof/>
                <w:webHidden/>
              </w:rPr>
              <w:fldChar w:fldCharType="separate"/>
            </w:r>
            <w:r>
              <w:rPr>
                <w:noProof/>
                <w:webHidden/>
              </w:rPr>
              <w:t>73</w:t>
            </w:r>
            <w:r>
              <w:rPr>
                <w:noProof/>
                <w:webHidden/>
              </w:rPr>
              <w:fldChar w:fldCharType="end"/>
            </w:r>
          </w:hyperlink>
        </w:p>
        <w:p w14:paraId="13F7573B" w14:textId="65FCB241" w:rsidR="00866B42" w:rsidRDefault="00866B42">
          <w:pPr>
            <w:pStyle w:val="31"/>
            <w:tabs>
              <w:tab w:val="right" w:leader="dot" w:pos="8828"/>
            </w:tabs>
            <w:rPr>
              <w:noProof/>
              <w:kern w:val="2"/>
              <w:sz w:val="21"/>
              <w:lang w:eastAsia="ja-JP"/>
              <w14:ligatures w14:val="standardContextual"/>
            </w:rPr>
          </w:pPr>
          <w:hyperlink w:anchor="_Toc229394430" w:history="1">
            <w:r w:rsidRPr="00245AE2">
              <w:rPr>
                <w:rStyle w:val="af"/>
                <w:noProof/>
              </w:rPr>
              <w:t xml:space="preserve">4.2.3 </w:t>
            </w:r>
            <w:r w:rsidRPr="00245AE2">
              <w:rPr>
                <w:rStyle w:val="af"/>
                <w:noProof/>
              </w:rPr>
              <w:t>データ品質管理</w:t>
            </w:r>
            <w:r>
              <w:rPr>
                <w:noProof/>
                <w:webHidden/>
              </w:rPr>
              <w:tab/>
            </w:r>
            <w:r>
              <w:rPr>
                <w:noProof/>
                <w:webHidden/>
              </w:rPr>
              <w:fldChar w:fldCharType="begin"/>
            </w:r>
            <w:r>
              <w:rPr>
                <w:noProof/>
                <w:webHidden/>
              </w:rPr>
              <w:instrText xml:space="preserve"> PAGEREF _Toc229394430 \h </w:instrText>
            </w:r>
            <w:r>
              <w:rPr>
                <w:noProof/>
                <w:webHidden/>
              </w:rPr>
            </w:r>
            <w:r>
              <w:rPr>
                <w:noProof/>
                <w:webHidden/>
              </w:rPr>
              <w:fldChar w:fldCharType="separate"/>
            </w:r>
            <w:r>
              <w:rPr>
                <w:noProof/>
                <w:webHidden/>
              </w:rPr>
              <w:t>74</w:t>
            </w:r>
            <w:r>
              <w:rPr>
                <w:noProof/>
                <w:webHidden/>
              </w:rPr>
              <w:fldChar w:fldCharType="end"/>
            </w:r>
          </w:hyperlink>
        </w:p>
        <w:p w14:paraId="12DA2889" w14:textId="3DFC0BE6" w:rsidR="00866B42" w:rsidRDefault="00866B42">
          <w:pPr>
            <w:pStyle w:val="31"/>
            <w:tabs>
              <w:tab w:val="right" w:leader="dot" w:pos="8828"/>
            </w:tabs>
            <w:rPr>
              <w:noProof/>
              <w:kern w:val="2"/>
              <w:sz w:val="21"/>
              <w:lang w:eastAsia="ja-JP"/>
              <w14:ligatures w14:val="standardContextual"/>
            </w:rPr>
          </w:pPr>
          <w:hyperlink w:anchor="_Toc229394431" w:history="1">
            <w:r w:rsidRPr="00245AE2">
              <w:rPr>
                <w:rStyle w:val="af"/>
                <w:noProof/>
              </w:rPr>
              <w:t xml:space="preserve">4.2.4 </w:t>
            </w:r>
            <w:r w:rsidRPr="00245AE2">
              <w:rPr>
                <w:rStyle w:val="af"/>
                <w:noProof/>
              </w:rPr>
              <w:t>データ品質保証</w:t>
            </w:r>
            <w:r>
              <w:rPr>
                <w:noProof/>
                <w:webHidden/>
              </w:rPr>
              <w:tab/>
            </w:r>
            <w:r>
              <w:rPr>
                <w:noProof/>
                <w:webHidden/>
              </w:rPr>
              <w:fldChar w:fldCharType="begin"/>
            </w:r>
            <w:r>
              <w:rPr>
                <w:noProof/>
                <w:webHidden/>
              </w:rPr>
              <w:instrText xml:space="preserve"> PAGEREF _Toc229394431 \h </w:instrText>
            </w:r>
            <w:r>
              <w:rPr>
                <w:noProof/>
                <w:webHidden/>
              </w:rPr>
            </w:r>
            <w:r>
              <w:rPr>
                <w:noProof/>
                <w:webHidden/>
              </w:rPr>
              <w:fldChar w:fldCharType="separate"/>
            </w:r>
            <w:r>
              <w:rPr>
                <w:noProof/>
                <w:webHidden/>
              </w:rPr>
              <w:t>76</w:t>
            </w:r>
            <w:r>
              <w:rPr>
                <w:noProof/>
                <w:webHidden/>
              </w:rPr>
              <w:fldChar w:fldCharType="end"/>
            </w:r>
          </w:hyperlink>
        </w:p>
        <w:p w14:paraId="5651C8CA" w14:textId="74CC0A91" w:rsidR="00866B42" w:rsidRDefault="00866B42">
          <w:pPr>
            <w:pStyle w:val="31"/>
            <w:tabs>
              <w:tab w:val="right" w:leader="dot" w:pos="8828"/>
            </w:tabs>
            <w:rPr>
              <w:noProof/>
              <w:kern w:val="2"/>
              <w:sz w:val="21"/>
              <w:lang w:eastAsia="ja-JP"/>
              <w14:ligatures w14:val="standardContextual"/>
            </w:rPr>
          </w:pPr>
          <w:hyperlink w:anchor="_Toc229394432" w:history="1">
            <w:r w:rsidRPr="00245AE2">
              <w:rPr>
                <w:rStyle w:val="af"/>
                <w:noProof/>
              </w:rPr>
              <w:t xml:space="preserve">4.2.5 </w:t>
            </w:r>
            <w:r w:rsidRPr="00245AE2">
              <w:rPr>
                <w:rStyle w:val="af"/>
                <w:noProof/>
              </w:rPr>
              <w:t>データ品質改善</w:t>
            </w:r>
            <w:r>
              <w:rPr>
                <w:noProof/>
                <w:webHidden/>
              </w:rPr>
              <w:tab/>
            </w:r>
            <w:r>
              <w:rPr>
                <w:noProof/>
                <w:webHidden/>
              </w:rPr>
              <w:fldChar w:fldCharType="begin"/>
            </w:r>
            <w:r>
              <w:rPr>
                <w:noProof/>
                <w:webHidden/>
              </w:rPr>
              <w:instrText xml:space="preserve"> PAGEREF _Toc229394432 \h </w:instrText>
            </w:r>
            <w:r>
              <w:rPr>
                <w:noProof/>
                <w:webHidden/>
              </w:rPr>
            </w:r>
            <w:r>
              <w:rPr>
                <w:noProof/>
                <w:webHidden/>
              </w:rPr>
              <w:fldChar w:fldCharType="separate"/>
            </w:r>
            <w:r>
              <w:rPr>
                <w:noProof/>
                <w:webHidden/>
              </w:rPr>
              <w:t>77</w:t>
            </w:r>
            <w:r>
              <w:rPr>
                <w:noProof/>
                <w:webHidden/>
              </w:rPr>
              <w:fldChar w:fldCharType="end"/>
            </w:r>
          </w:hyperlink>
        </w:p>
        <w:p w14:paraId="1A90CFFE" w14:textId="6CD2ABEA" w:rsidR="00866B42" w:rsidRDefault="00866B42">
          <w:pPr>
            <w:pStyle w:val="31"/>
            <w:tabs>
              <w:tab w:val="right" w:leader="dot" w:pos="8828"/>
            </w:tabs>
            <w:rPr>
              <w:noProof/>
              <w:kern w:val="2"/>
              <w:sz w:val="21"/>
              <w:lang w:eastAsia="ja-JP"/>
              <w14:ligatures w14:val="standardContextual"/>
            </w:rPr>
          </w:pPr>
          <w:hyperlink w:anchor="_Toc229394433" w:history="1">
            <w:r w:rsidRPr="00245AE2">
              <w:rPr>
                <w:rStyle w:val="af"/>
                <w:noProof/>
              </w:rPr>
              <w:t xml:space="preserve">4.2.6 </w:t>
            </w:r>
            <w:r w:rsidRPr="00245AE2">
              <w:rPr>
                <w:rStyle w:val="af"/>
                <w:noProof/>
              </w:rPr>
              <w:t>データ関連サポート</w:t>
            </w:r>
            <w:r>
              <w:rPr>
                <w:noProof/>
                <w:webHidden/>
              </w:rPr>
              <w:tab/>
            </w:r>
            <w:r>
              <w:rPr>
                <w:noProof/>
                <w:webHidden/>
              </w:rPr>
              <w:fldChar w:fldCharType="begin"/>
            </w:r>
            <w:r>
              <w:rPr>
                <w:noProof/>
                <w:webHidden/>
              </w:rPr>
              <w:instrText xml:space="preserve"> PAGEREF _Toc229394433 \h </w:instrText>
            </w:r>
            <w:r>
              <w:rPr>
                <w:noProof/>
                <w:webHidden/>
              </w:rPr>
            </w:r>
            <w:r>
              <w:rPr>
                <w:noProof/>
                <w:webHidden/>
              </w:rPr>
              <w:fldChar w:fldCharType="separate"/>
            </w:r>
            <w:r>
              <w:rPr>
                <w:noProof/>
                <w:webHidden/>
              </w:rPr>
              <w:t>78</w:t>
            </w:r>
            <w:r>
              <w:rPr>
                <w:noProof/>
                <w:webHidden/>
              </w:rPr>
              <w:fldChar w:fldCharType="end"/>
            </w:r>
          </w:hyperlink>
        </w:p>
        <w:p w14:paraId="4087F83F" w14:textId="283D6CE4" w:rsidR="00866B42" w:rsidRDefault="00866B42">
          <w:pPr>
            <w:pStyle w:val="31"/>
            <w:tabs>
              <w:tab w:val="right" w:leader="dot" w:pos="8828"/>
            </w:tabs>
            <w:rPr>
              <w:noProof/>
              <w:kern w:val="2"/>
              <w:sz w:val="21"/>
              <w:lang w:eastAsia="ja-JP"/>
              <w14:ligatures w14:val="standardContextual"/>
            </w:rPr>
          </w:pPr>
          <w:hyperlink w:anchor="_Toc229394434" w:history="1">
            <w:r w:rsidRPr="00245AE2">
              <w:rPr>
                <w:rStyle w:val="af"/>
                <w:noProof/>
              </w:rPr>
              <w:t xml:space="preserve">4.2.7 </w:t>
            </w:r>
            <w:r w:rsidRPr="00245AE2">
              <w:rPr>
                <w:rStyle w:val="af"/>
                <w:noProof/>
              </w:rPr>
              <w:t>リソース規定</w:t>
            </w:r>
            <w:r>
              <w:rPr>
                <w:noProof/>
                <w:webHidden/>
              </w:rPr>
              <w:tab/>
            </w:r>
            <w:r>
              <w:rPr>
                <w:noProof/>
                <w:webHidden/>
              </w:rPr>
              <w:fldChar w:fldCharType="begin"/>
            </w:r>
            <w:r>
              <w:rPr>
                <w:noProof/>
                <w:webHidden/>
              </w:rPr>
              <w:instrText xml:space="preserve"> PAGEREF _Toc229394434 \h </w:instrText>
            </w:r>
            <w:r>
              <w:rPr>
                <w:noProof/>
                <w:webHidden/>
              </w:rPr>
            </w:r>
            <w:r>
              <w:rPr>
                <w:noProof/>
                <w:webHidden/>
              </w:rPr>
              <w:fldChar w:fldCharType="separate"/>
            </w:r>
            <w:r>
              <w:rPr>
                <w:noProof/>
                <w:webHidden/>
              </w:rPr>
              <w:t>80</w:t>
            </w:r>
            <w:r>
              <w:rPr>
                <w:noProof/>
                <w:webHidden/>
              </w:rPr>
              <w:fldChar w:fldCharType="end"/>
            </w:r>
          </w:hyperlink>
        </w:p>
        <w:p w14:paraId="3B4B72D6" w14:textId="79EB5BBF" w:rsidR="00866B42" w:rsidRDefault="00866B42">
          <w:pPr>
            <w:pStyle w:val="21"/>
            <w:tabs>
              <w:tab w:val="right" w:leader="dot" w:pos="8828"/>
            </w:tabs>
            <w:rPr>
              <w:noProof/>
              <w:kern w:val="2"/>
              <w:sz w:val="21"/>
              <w:lang w:eastAsia="ja-JP"/>
              <w14:ligatures w14:val="standardContextual"/>
            </w:rPr>
          </w:pPr>
          <w:hyperlink w:anchor="_Toc229394435" w:history="1">
            <w:r w:rsidRPr="00245AE2">
              <w:rPr>
                <w:rStyle w:val="af"/>
                <w:noProof/>
              </w:rPr>
              <w:t xml:space="preserve">4.3 </w:t>
            </w:r>
            <w:r w:rsidRPr="00245AE2">
              <w:rPr>
                <w:rStyle w:val="af"/>
                <w:noProof/>
              </w:rPr>
              <w:t>ゲートウェイビュー（品質特性）</w:t>
            </w:r>
            <w:r>
              <w:rPr>
                <w:noProof/>
                <w:webHidden/>
              </w:rPr>
              <w:tab/>
            </w:r>
            <w:r>
              <w:rPr>
                <w:noProof/>
                <w:webHidden/>
              </w:rPr>
              <w:fldChar w:fldCharType="begin"/>
            </w:r>
            <w:r>
              <w:rPr>
                <w:noProof/>
                <w:webHidden/>
              </w:rPr>
              <w:instrText xml:space="preserve"> PAGEREF _Toc229394435 \h </w:instrText>
            </w:r>
            <w:r>
              <w:rPr>
                <w:noProof/>
                <w:webHidden/>
              </w:rPr>
            </w:r>
            <w:r>
              <w:rPr>
                <w:noProof/>
                <w:webHidden/>
              </w:rPr>
              <w:fldChar w:fldCharType="separate"/>
            </w:r>
            <w:r>
              <w:rPr>
                <w:noProof/>
                <w:webHidden/>
              </w:rPr>
              <w:t>83</w:t>
            </w:r>
            <w:r>
              <w:rPr>
                <w:noProof/>
                <w:webHidden/>
              </w:rPr>
              <w:fldChar w:fldCharType="end"/>
            </w:r>
          </w:hyperlink>
        </w:p>
        <w:p w14:paraId="58814F70" w14:textId="0953F755" w:rsidR="00866B42" w:rsidRDefault="00866B42">
          <w:pPr>
            <w:pStyle w:val="31"/>
            <w:tabs>
              <w:tab w:val="right" w:leader="dot" w:pos="8828"/>
            </w:tabs>
            <w:rPr>
              <w:noProof/>
              <w:kern w:val="2"/>
              <w:sz w:val="21"/>
              <w:lang w:eastAsia="ja-JP"/>
              <w14:ligatures w14:val="standardContextual"/>
            </w:rPr>
          </w:pPr>
          <w:hyperlink w:anchor="_Toc229394436" w:history="1">
            <w:r w:rsidRPr="00245AE2">
              <w:rPr>
                <w:rStyle w:val="af"/>
                <w:noProof/>
              </w:rPr>
              <w:t xml:space="preserve">4.3.1 </w:t>
            </w:r>
            <w:r w:rsidRPr="00245AE2">
              <w:rPr>
                <w:rStyle w:val="af"/>
                <w:noProof/>
              </w:rPr>
              <w:t>概要</w:t>
            </w:r>
            <w:r>
              <w:rPr>
                <w:noProof/>
                <w:webHidden/>
              </w:rPr>
              <w:tab/>
            </w:r>
            <w:r>
              <w:rPr>
                <w:noProof/>
                <w:webHidden/>
              </w:rPr>
              <w:fldChar w:fldCharType="begin"/>
            </w:r>
            <w:r>
              <w:rPr>
                <w:noProof/>
                <w:webHidden/>
              </w:rPr>
              <w:instrText xml:space="preserve"> PAGEREF _Toc229394436 \h </w:instrText>
            </w:r>
            <w:r>
              <w:rPr>
                <w:noProof/>
                <w:webHidden/>
              </w:rPr>
            </w:r>
            <w:r>
              <w:rPr>
                <w:noProof/>
                <w:webHidden/>
              </w:rPr>
              <w:fldChar w:fldCharType="separate"/>
            </w:r>
            <w:r>
              <w:rPr>
                <w:noProof/>
                <w:webHidden/>
              </w:rPr>
              <w:t>83</w:t>
            </w:r>
            <w:r>
              <w:rPr>
                <w:noProof/>
                <w:webHidden/>
              </w:rPr>
              <w:fldChar w:fldCharType="end"/>
            </w:r>
          </w:hyperlink>
        </w:p>
        <w:p w14:paraId="73D15167" w14:textId="51884784" w:rsidR="00866B42" w:rsidRDefault="00866B42">
          <w:pPr>
            <w:pStyle w:val="31"/>
            <w:tabs>
              <w:tab w:val="right" w:leader="dot" w:pos="8828"/>
            </w:tabs>
            <w:rPr>
              <w:noProof/>
              <w:kern w:val="2"/>
              <w:sz w:val="21"/>
              <w:lang w:eastAsia="ja-JP"/>
              <w14:ligatures w14:val="standardContextual"/>
            </w:rPr>
          </w:pPr>
          <w:hyperlink w:anchor="_Toc229394437" w:history="1">
            <w:r w:rsidRPr="00245AE2">
              <w:rPr>
                <w:rStyle w:val="af"/>
                <w:noProof/>
              </w:rPr>
              <w:t xml:space="preserve">4.3.2 </w:t>
            </w:r>
            <w:r w:rsidRPr="00245AE2">
              <w:rPr>
                <w:rStyle w:val="af"/>
                <w:noProof/>
              </w:rPr>
              <w:t>データ固有の品質特性</w:t>
            </w:r>
            <w:r>
              <w:rPr>
                <w:noProof/>
                <w:webHidden/>
              </w:rPr>
              <w:tab/>
            </w:r>
            <w:r>
              <w:rPr>
                <w:noProof/>
                <w:webHidden/>
              </w:rPr>
              <w:fldChar w:fldCharType="begin"/>
            </w:r>
            <w:r>
              <w:rPr>
                <w:noProof/>
                <w:webHidden/>
              </w:rPr>
              <w:instrText xml:space="preserve"> PAGEREF _Toc229394437 \h </w:instrText>
            </w:r>
            <w:r>
              <w:rPr>
                <w:noProof/>
                <w:webHidden/>
              </w:rPr>
            </w:r>
            <w:r>
              <w:rPr>
                <w:noProof/>
                <w:webHidden/>
              </w:rPr>
              <w:fldChar w:fldCharType="separate"/>
            </w:r>
            <w:r>
              <w:rPr>
                <w:noProof/>
                <w:webHidden/>
              </w:rPr>
              <w:t>84</w:t>
            </w:r>
            <w:r>
              <w:rPr>
                <w:noProof/>
                <w:webHidden/>
              </w:rPr>
              <w:fldChar w:fldCharType="end"/>
            </w:r>
          </w:hyperlink>
        </w:p>
        <w:p w14:paraId="402CD4D4" w14:textId="69C91D39" w:rsidR="00866B42" w:rsidRDefault="00866B42">
          <w:pPr>
            <w:pStyle w:val="31"/>
            <w:tabs>
              <w:tab w:val="right" w:leader="dot" w:pos="8828"/>
            </w:tabs>
            <w:rPr>
              <w:noProof/>
              <w:kern w:val="2"/>
              <w:sz w:val="21"/>
              <w:lang w:eastAsia="ja-JP"/>
              <w14:ligatures w14:val="standardContextual"/>
            </w:rPr>
          </w:pPr>
          <w:hyperlink w:anchor="_Toc229394438" w:history="1">
            <w:r w:rsidRPr="00245AE2">
              <w:rPr>
                <w:rStyle w:val="af"/>
                <w:noProof/>
              </w:rPr>
              <w:t xml:space="preserve">4.3.3 </w:t>
            </w:r>
            <w:r w:rsidRPr="00245AE2">
              <w:rPr>
                <w:rStyle w:val="af"/>
                <w:noProof/>
              </w:rPr>
              <w:t>固有かつシステム依存のデータ品質特性</w:t>
            </w:r>
            <w:r>
              <w:rPr>
                <w:noProof/>
                <w:webHidden/>
              </w:rPr>
              <w:tab/>
            </w:r>
            <w:r>
              <w:rPr>
                <w:noProof/>
                <w:webHidden/>
              </w:rPr>
              <w:fldChar w:fldCharType="begin"/>
            </w:r>
            <w:r>
              <w:rPr>
                <w:noProof/>
                <w:webHidden/>
              </w:rPr>
              <w:instrText xml:space="preserve"> PAGEREF _Toc229394438 \h </w:instrText>
            </w:r>
            <w:r>
              <w:rPr>
                <w:noProof/>
                <w:webHidden/>
              </w:rPr>
            </w:r>
            <w:r>
              <w:rPr>
                <w:noProof/>
                <w:webHidden/>
              </w:rPr>
              <w:fldChar w:fldCharType="separate"/>
            </w:r>
            <w:r>
              <w:rPr>
                <w:noProof/>
                <w:webHidden/>
              </w:rPr>
              <w:t>86</w:t>
            </w:r>
            <w:r>
              <w:rPr>
                <w:noProof/>
                <w:webHidden/>
              </w:rPr>
              <w:fldChar w:fldCharType="end"/>
            </w:r>
          </w:hyperlink>
        </w:p>
        <w:p w14:paraId="12ED9EF6" w14:textId="4E573FC4" w:rsidR="00866B42" w:rsidRDefault="00866B42">
          <w:pPr>
            <w:pStyle w:val="31"/>
            <w:tabs>
              <w:tab w:val="right" w:leader="dot" w:pos="8828"/>
            </w:tabs>
            <w:rPr>
              <w:noProof/>
              <w:kern w:val="2"/>
              <w:sz w:val="21"/>
              <w:lang w:eastAsia="ja-JP"/>
              <w14:ligatures w14:val="standardContextual"/>
            </w:rPr>
          </w:pPr>
          <w:hyperlink w:anchor="_Toc229394439" w:history="1">
            <w:r w:rsidRPr="00245AE2">
              <w:rPr>
                <w:rStyle w:val="af"/>
                <w:noProof/>
              </w:rPr>
              <w:t xml:space="preserve">4.3.4 </w:t>
            </w:r>
            <w:r w:rsidRPr="00245AE2">
              <w:rPr>
                <w:rStyle w:val="af"/>
                <w:noProof/>
              </w:rPr>
              <w:t>システム依存のデータ品質</w:t>
            </w:r>
            <w:r>
              <w:rPr>
                <w:noProof/>
                <w:webHidden/>
              </w:rPr>
              <w:tab/>
            </w:r>
            <w:r>
              <w:rPr>
                <w:noProof/>
                <w:webHidden/>
              </w:rPr>
              <w:fldChar w:fldCharType="begin"/>
            </w:r>
            <w:r>
              <w:rPr>
                <w:noProof/>
                <w:webHidden/>
              </w:rPr>
              <w:instrText xml:space="preserve"> PAGEREF _Toc229394439 \h </w:instrText>
            </w:r>
            <w:r>
              <w:rPr>
                <w:noProof/>
                <w:webHidden/>
              </w:rPr>
            </w:r>
            <w:r>
              <w:rPr>
                <w:noProof/>
                <w:webHidden/>
              </w:rPr>
              <w:fldChar w:fldCharType="separate"/>
            </w:r>
            <w:r>
              <w:rPr>
                <w:noProof/>
                <w:webHidden/>
              </w:rPr>
              <w:t>90</w:t>
            </w:r>
            <w:r>
              <w:rPr>
                <w:noProof/>
                <w:webHidden/>
              </w:rPr>
              <w:fldChar w:fldCharType="end"/>
            </w:r>
          </w:hyperlink>
        </w:p>
        <w:p w14:paraId="40F803F5" w14:textId="2E70BA8B" w:rsidR="00866B42" w:rsidRDefault="00866B42">
          <w:pPr>
            <w:pStyle w:val="31"/>
            <w:tabs>
              <w:tab w:val="right" w:leader="dot" w:pos="8828"/>
            </w:tabs>
            <w:rPr>
              <w:noProof/>
              <w:kern w:val="2"/>
              <w:sz w:val="21"/>
              <w:lang w:eastAsia="ja-JP"/>
              <w14:ligatures w14:val="standardContextual"/>
            </w:rPr>
          </w:pPr>
          <w:hyperlink w:anchor="_Toc229394440" w:history="1">
            <w:r w:rsidRPr="00245AE2">
              <w:rPr>
                <w:rStyle w:val="af"/>
                <w:noProof/>
              </w:rPr>
              <w:t>4.3.5 AI/ML</w:t>
            </w:r>
            <w:r w:rsidRPr="00245AE2">
              <w:rPr>
                <w:rStyle w:val="af"/>
                <w:noProof/>
              </w:rPr>
              <w:t>向け追加データ品質特性</w:t>
            </w:r>
            <w:r>
              <w:rPr>
                <w:noProof/>
                <w:webHidden/>
              </w:rPr>
              <w:tab/>
            </w:r>
            <w:r>
              <w:rPr>
                <w:noProof/>
                <w:webHidden/>
              </w:rPr>
              <w:fldChar w:fldCharType="begin"/>
            </w:r>
            <w:r>
              <w:rPr>
                <w:noProof/>
                <w:webHidden/>
              </w:rPr>
              <w:instrText xml:space="preserve"> PAGEREF _Toc229394440 \h </w:instrText>
            </w:r>
            <w:r>
              <w:rPr>
                <w:noProof/>
                <w:webHidden/>
              </w:rPr>
            </w:r>
            <w:r>
              <w:rPr>
                <w:noProof/>
                <w:webHidden/>
              </w:rPr>
              <w:fldChar w:fldCharType="separate"/>
            </w:r>
            <w:r>
              <w:rPr>
                <w:noProof/>
                <w:webHidden/>
              </w:rPr>
              <w:t>91</w:t>
            </w:r>
            <w:r>
              <w:rPr>
                <w:noProof/>
                <w:webHidden/>
              </w:rPr>
              <w:fldChar w:fldCharType="end"/>
            </w:r>
          </w:hyperlink>
        </w:p>
        <w:p w14:paraId="05BC9783" w14:textId="6B01004B" w:rsidR="00866B42" w:rsidRDefault="00866B42">
          <w:pPr>
            <w:pStyle w:val="31"/>
            <w:tabs>
              <w:tab w:val="right" w:leader="dot" w:pos="8828"/>
            </w:tabs>
            <w:rPr>
              <w:noProof/>
              <w:kern w:val="2"/>
              <w:sz w:val="21"/>
              <w:lang w:eastAsia="ja-JP"/>
              <w14:ligatures w14:val="standardContextual"/>
            </w:rPr>
          </w:pPr>
          <w:hyperlink w:anchor="_Toc229394441" w:history="1">
            <w:r w:rsidRPr="00245AE2">
              <w:rPr>
                <w:rStyle w:val="af"/>
                <w:noProof/>
              </w:rPr>
              <w:t xml:space="preserve">4.3.6 </w:t>
            </w:r>
            <w:r w:rsidRPr="00245AE2">
              <w:rPr>
                <w:rStyle w:val="af"/>
                <w:noProof/>
              </w:rPr>
              <w:t>センサーデータ品質特性</w:t>
            </w:r>
            <w:r>
              <w:rPr>
                <w:noProof/>
                <w:webHidden/>
              </w:rPr>
              <w:tab/>
            </w:r>
            <w:r>
              <w:rPr>
                <w:noProof/>
                <w:webHidden/>
              </w:rPr>
              <w:fldChar w:fldCharType="begin"/>
            </w:r>
            <w:r>
              <w:rPr>
                <w:noProof/>
                <w:webHidden/>
              </w:rPr>
              <w:instrText xml:space="preserve"> PAGEREF _Toc229394441 \h </w:instrText>
            </w:r>
            <w:r>
              <w:rPr>
                <w:noProof/>
                <w:webHidden/>
              </w:rPr>
            </w:r>
            <w:r>
              <w:rPr>
                <w:noProof/>
                <w:webHidden/>
              </w:rPr>
              <w:fldChar w:fldCharType="separate"/>
            </w:r>
            <w:r>
              <w:rPr>
                <w:noProof/>
                <w:webHidden/>
              </w:rPr>
              <w:t>95</w:t>
            </w:r>
            <w:r>
              <w:rPr>
                <w:noProof/>
                <w:webHidden/>
              </w:rPr>
              <w:fldChar w:fldCharType="end"/>
            </w:r>
          </w:hyperlink>
        </w:p>
        <w:p w14:paraId="2F0D3756" w14:textId="498D1B83" w:rsidR="00866B42" w:rsidRDefault="00866B42">
          <w:pPr>
            <w:pStyle w:val="11"/>
            <w:tabs>
              <w:tab w:val="right" w:leader="dot" w:pos="8828"/>
            </w:tabs>
            <w:rPr>
              <w:noProof/>
              <w:kern w:val="2"/>
              <w:sz w:val="21"/>
              <w:lang w:eastAsia="ja-JP"/>
              <w14:ligatures w14:val="standardContextual"/>
            </w:rPr>
          </w:pPr>
          <w:hyperlink w:anchor="_Toc229394442" w:history="1">
            <w:r w:rsidRPr="00245AE2">
              <w:rPr>
                <w:rStyle w:val="af"/>
                <w:noProof/>
              </w:rPr>
              <w:t xml:space="preserve">5 </w:t>
            </w:r>
            <w:r w:rsidRPr="00245AE2">
              <w:rPr>
                <w:rStyle w:val="af"/>
                <w:noProof/>
              </w:rPr>
              <w:t>結び</w:t>
            </w:r>
            <w:r>
              <w:rPr>
                <w:noProof/>
                <w:webHidden/>
              </w:rPr>
              <w:tab/>
            </w:r>
            <w:r>
              <w:rPr>
                <w:noProof/>
                <w:webHidden/>
              </w:rPr>
              <w:fldChar w:fldCharType="begin"/>
            </w:r>
            <w:r>
              <w:rPr>
                <w:noProof/>
                <w:webHidden/>
              </w:rPr>
              <w:instrText xml:space="preserve"> PAGEREF _Toc229394442 \h </w:instrText>
            </w:r>
            <w:r>
              <w:rPr>
                <w:noProof/>
                <w:webHidden/>
              </w:rPr>
            </w:r>
            <w:r>
              <w:rPr>
                <w:noProof/>
                <w:webHidden/>
              </w:rPr>
              <w:fldChar w:fldCharType="separate"/>
            </w:r>
            <w:r>
              <w:rPr>
                <w:noProof/>
                <w:webHidden/>
              </w:rPr>
              <w:t>101</w:t>
            </w:r>
            <w:r>
              <w:rPr>
                <w:noProof/>
                <w:webHidden/>
              </w:rPr>
              <w:fldChar w:fldCharType="end"/>
            </w:r>
          </w:hyperlink>
        </w:p>
        <w:p w14:paraId="2910A14E" w14:textId="594716BF" w:rsidR="00866B42" w:rsidRDefault="00866B42">
          <w:pPr>
            <w:pStyle w:val="21"/>
            <w:tabs>
              <w:tab w:val="right" w:leader="dot" w:pos="8828"/>
            </w:tabs>
            <w:rPr>
              <w:noProof/>
              <w:kern w:val="2"/>
              <w:sz w:val="21"/>
              <w:lang w:eastAsia="ja-JP"/>
              <w14:ligatures w14:val="standardContextual"/>
            </w:rPr>
          </w:pPr>
          <w:hyperlink w:anchor="_Toc229394443" w:history="1">
            <w:r w:rsidRPr="00245AE2">
              <w:rPr>
                <w:rStyle w:val="af"/>
                <w:noProof/>
              </w:rPr>
              <w:t xml:space="preserve">5.1 </w:t>
            </w:r>
            <w:r w:rsidRPr="00245AE2">
              <w:rPr>
                <w:rStyle w:val="af"/>
                <w:noProof/>
              </w:rPr>
              <w:t>メッセージ</w:t>
            </w:r>
            <w:r>
              <w:rPr>
                <w:noProof/>
                <w:webHidden/>
              </w:rPr>
              <w:tab/>
            </w:r>
            <w:r>
              <w:rPr>
                <w:noProof/>
                <w:webHidden/>
              </w:rPr>
              <w:fldChar w:fldCharType="begin"/>
            </w:r>
            <w:r>
              <w:rPr>
                <w:noProof/>
                <w:webHidden/>
              </w:rPr>
              <w:instrText xml:space="preserve"> PAGEREF _Toc229394443 \h </w:instrText>
            </w:r>
            <w:r>
              <w:rPr>
                <w:noProof/>
                <w:webHidden/>
              </w:rPr>
            </w:r>
            <w:r>
              <w:rPr>
                <w:noProof/>
                <w:webHidden/>
              </w:rPr>
              <w:fldChar w:fldCharType="separate"/>
            </w:r>
            <w:r>
              <w:rPr>
                <w:noProof/>
                <w:webHidden/>
              </w:rPr>
              <w:t>101</w:t>
            </w:r>
            <w:r>
              <w:rPr>
                <w:noProof/>
                <w:webHidden/>
              </w:rPr>
              <w:fldChar w:fldCharType="end"/>
            </w:r>
          </w:hyperlink>
        </w:p>
        <w:p w14:paraId="7E08F69D" w14:textId="1E926499" w:rsidR="00866B42" w:rsidRDefault="00866B42">
          <w:pPr>
            <w:pStyle w:val="11"/>
            <w:tabs>
              <w:tab w:val="right" w:leader="dot" w:pos="8828"/>
            </w:tabs>
            <w:rPr>
              <w:noProof/>
              <w:kern w:val="2"/>
              <w:sz w:val="21"/>
              <w:lang w:eastAsia="ja-JP"/>
              <w14:ligatures w14:val="standardContextual"/>
            </w:rPr>
          </w:pPr>
          <w:hyperlink w:anchor="_Toc229394444" w:history="1">
            <w:r w:rsidRPr="00245AE2">
              <w:rPr>
                <w:rStyle w:val="af"/>
                <w:noProof/>
              </w:rPr>
              <w:t xml:space="preserve">6 </w:t>
            </w:r>
            <w:r w:rsidRPr="00245AE2">
              <w:rPr>
                <w:rStyle w:val="af"/>
                <w:noProof/>
              </w:rPr>
              <w:t>文書情報</w:t>
            </w:r>
            <w:r>
              <w:rPr>
                <w:noProof/>
                <w:webHidden/>
              </w:rPr>
              <w:tab/>
            </w:r>
            <w:r>
              <w:rPr>
                <w:noProof/>
                <w:webHidden/>
              </w:rPr>
              <w:fldChar w:fldCharType="begin"/>
            </w:r>
            <w:r>
              <w:rPr>
                <w:noProof/>
                <w:webHidden/>
              </w:rPr>
              <w:instrText xml:space="preserve"> PAGEREF _Toc229394444 \h </w:instrText>
            </w:r>
            <w:r>
              <w:rPr>
                <w:noProof/>
                <w:webHidden/>
              </w:rPr>
            </w:r>
            <w:r>
              <w:rPr>
                <w:noProof/>
                <w:webHidden/>
              </w:rPr>
              <w:fldChar w:fldCharType="separate"/>
            </w:r>
            <w:r>
              <w:rPr>
                <w:noProof/>
                <w:webHidden/>
              </w:rPr>
              <w:t>101</w:t>
            </w:r>
            <w:r>
              <w:rPr>
                <w:noProof/>
                <w:webHidden/>
              </w:rPr>
              <w:fldChar w:fldCharType="end"/>
            </w:r>
          </w:hyperlink>
        </w:p>
        <w:p w14:paraId="38E9D79A" w14:textId="759644FC" w:rsidR="00866B42" w:rsidRDefault="00866B42">
          <w:pPr>
            <w:pStyle w:val="21"/>
            <w:tabs>
              <w:tab w:val="right" w:leader="dot" w:pos="8828"/>
            </w:tabs>
            <w:rPr>
              <w:noProof/>
              <w:kern w:val="2"/>
              <w:sz w:val="21"/>
              <w:lang w:eastAsia="ja-JP"/>
              <w14:ligatures w14:val="standardContextual"/>
            </w:rPr>
          </w:pPr>
          <w:hyperlink w:anchor="_Toc229394445" w:history="1">
            <w:r w:rsidRPr="00245AE2">
              <w:rPr>
                <w:rStyle w:val="af"/>
                <w:noProof/>
              </w:rPr>
              <w:t xml:space="preserve">6.1 </w:t>
            </w:r>
            <w:r w:rsidRPr="00245AE2">
              <w:rPr>
                <w:rStyle w:val="af"/>
                <w:noProof/>
              </w:rPr>
              <w:t>発行主体・作成体制</w:t>
            </w:r>
            <w:r>
              <w:rPr>
                <w:noProof/>
                <w:webHidden/>
              </w:rPr>
              <w:tab/>
            </w:r>
            <w:r>
              <w:rPr>
                <w:noProof/>
                <w:webHidden/>
              </w:rPr>
              <w:fldChar w:fldCharType="begin"/>
            </w:r>
            <w:r>
              <w:rPr>
                <w:noProof/>
                <w:webHidden/>
              </w:rPr>
              <w:instrText xml:space="preserve"> PAGEREF _Toc229394445 \h </w:instrText>
            </w:r>
            <w:r>
              <w:rPr>
                <w:noProof/>
                <w:webHidden/>
              </w:rPr>
            </w:r>
            <w:r>
              <w:rPr>
                <w:noProof/>
                <w:webHidden/>
              </w:rPr>
              <w:fldChar w:fldCharType="separate"/>
            </w:r>
            <w:r>
              <w:rPr>
                <w:noProof/>
                <w:webHidden/>
              </w:rPr>
              <w:t>101</w:t>
            </w:r>
            <w:r>
              <w:rPr>
                <w:noProof/>
                <w:webHidden/>
              </w:rPr>
              <w:fldChar w:fldCharType="end"/>
            </w:r>
          </w:hyperlink>
        </w:p>
        <w:p w14:paraId="7E00FE71" w14:textId="01DBF39C" w:rsidR="00866B42" w:rsidRDefault="00866B42">
          <w:pPr>
            <w:pStyle w:val="21"/>
            <w:tabs>
              <w:tab w:val="right" w:leader="dot" w:pos="8828"/>
            </w:tabs>
            <w:rPr>
              <w:noProof/>
              <w:kern w:val="2"/>
              <w:sz w:val="21"/>
              <w:lang w:eastAsia="ja-JP"/>
              <w14:ligatures w14:val="standardContextual"/>
            </w:rPr>
          </w:pPr>
          <w:hyperlink w:anchor="_Toc229394446" w:history="1">
            <w:r w:rsidRPr="00245AE2">
              <w:rPr>
                <w:rStyle w:val="af"/>
                <w:noProof/>
              </w:rPr>
              <w:t xml:space="preserve">6.2 </w:t>
            </w:r>
            <w:r w:rsidRPr="00245AE2">
              <w:rPr>
                <w:rStyle w:val="af"/>
                <w:noProof/>
              </w:rPr>
              <w:t>参考文献</w:t>
            </w:r>
            <w:r>
              <w:rPr>
                <w:noProof/>
                <w:webHidden/>
              </w:rPr>
              <w:tab/>
            </w:r>
            <w:r>
              <w:rPr>
                <w:noProof/>
                <w:webHidden/>
              </w:rPr>
              <w:fldChar w:fldCharType="begin"/>
            </w:r>
            <w:r>
              <w:rPr>
                <w:noProof/>
                <w:webHidden/>
              </w:rPr>
              <w:instrText xml:space="preserve"> PAGEREF _Toc229394446 \h </w:instrText>
            </w:r>
            <w:r>
              <w:rPr>
                <w:noProof/>
                <w:webHidden/>
              </w:rPr>
            </w:r>
            <w:r>
              <w:rPr>
                <w:noProof/>
                <w:webHidden/>
              </w:rPr>
              <w:fldChar w:fldCharType="separate"/>
            </w:r>
            <w:r>
              <w:rPr>
                <w:noProof/>
                <w:webHidden/>
              </w:rPr>
              <w:t>102</w:t>
            </w:r>
            <w:r>
              <w:rPr>
                <w:noProof/>
                <w:webHidden/>
              </w:rPr>
              <w:fldChar w:fldCharType="end"/>
            </w:r>
          </w:hyperlink>
        </w:p>
        <w:p w14:paraId="072E2A8B" w14:textId="7558C855" w:rsidR="00866B42" w:rsidRDefault="00866B42">
          <w:pPr>
            <w:pStyle w:val="21"/>
            <w:tabs>
              <w:tab w:val="right" w:leader="dot" w:pos="8828"/>
            </w:tabs>
            <w:rPr>
              <w:noProof/>
              <w:kern w:val="2"/>
              <w:sz w:val="21"/>
              <w:lang w:eastAsia="ja-JP"/>
              <w14:ligatures w14:val="standardContextual"/>
            </w:rPr>
          </w:pPr>
          <w:hyperlink w:anchor="_Toc229394447" w:history="1">
            <w:r w:rsidRPr="00245AE2">
              <w:rPr>
                <w:rStyle w:val="af"/>
                <w:noProof/>
              </w:rPr>
              <w:t xml:space="preserve">6.3 </w:t>
            </w:r>
            <w:r w:rsidRPr="00245AE2">
              <w:rPr>
                <w:rStyle w:val="af"/>
                <w:noProof/>
              </w:rPr>
              <w:t>改版履歴</w:t>
            </w:r>
            <w:r>
              <w:rPr>
                <w:noProof/>
                <w:webHidden/>
              </w:rPr>
              <w:tab/>
            </w:r>
            <w:r>
              <w:rPr>
                <w:noProof/>
                <w:webHidden/>
              </w:rPr>
              <w:fldChar w:fldCharType="begin"/>
            </w:r>
            <w:r>
              <w:rPr>
                <w:noProof/>
                <w:webHidden/>
              </w:rPr>
              <w:instrText xml:space="preserve"> PAGEREF _Toc229394447 \h </w:instrText>
            </w:r>
            <w:r>
              <w:rPr>
                <w:noProof/>
                <w:webHidden/>
              </w:rPr>
            </w:r>
            <w:r>
              <w:rPr>
                <w:noProof/>
                <w:webHidden/>
              </w:rPr>
              <w:fldChar w:fldCharType="separate"/>
            </w:r>
            <w:r>
              <w:rPr>
                <w:noProof/>
                <w:webHidden/>
              </w:rPr>
              <w:t>103</w:t>
            </w:r>
            <w:r>
              <w:rPr>
                <w:noProof/>
                <w:webHidden/>
              </w:rPr>
              <w:fldChar w:fldCharType="end"/>
            </w:r>
          </w:hyperlink>
        </w:p>
        <w:p w14:paraId="1122C2C8" w14:textId="2A593973" w:rsidR="00866B42" w:rsidRDefault="00866B42">
          <w:pPr>
            <w:pStyle w:val="21"/>
            <w:tabs>
              <w:tab w:val="right" w:leader="dot" w:pos="8828"/>
            </w:tabs>
            <w:rPr>
              <w:noProof/>
              <w:kern w:val="2"/>
              <w:sz w:val="21"/>
              <w:lang w:eastAsia="ja-JP"/>
              <w14:ligatures w14:val="standardContextual"/>
            </w:rPr>
          </w:pPr>
          <w:hyperlink w:anchor="_Toc229394448" w:history="1">
            <w:r w:rsidRPr="00245AE2">
              <w:rPr>
                <w:rStyle w:val="af"/>
                <w:noProof/>
              </w:rPr>
              <w:t xml:space="preserve">6.4 </w:t>
            </w:r>
            <w:r w:rsidRPr="00245AE2">
              <w:rPr>
                <w:rStyle w:val="af"/>
                <w:noProof/>
              </w:rPr>
              <w:t>日本語参考訳について</w:t>
            </w:r>
            <w:r>
              <w:rPr>
                <w:noProof/>
                <w:webHidden/>
              </w:rPr>
              <w:tab/>
            </w:r>
            <w:r>
              <w:rPr>
                <w:noProof/>
                <w:webHidden/>
              </w:rPr>
              <w:fldChar w:fldCharType="begin"/>
            </w:r>
            <w:r>
              <w:rPr>
                <w:noProof/>
                <w:webHidden/>
              </w:rPr>
              <w:instrText xml:space="preserve"> PAGEREF _Toc229394448 \h </w:instrText>
            </w:r>
            <w:r>
              <w:rPr>
                <w:noProof/>
                <w:webHidden/>
              </w:rPr>
            </w:r>
            <w:r>
              <w:rPr>
                <w:noProof/>
                <w:webHidden/>
              </w:rPr>
              <w:fldChar w:fldCharType="separate"/>
            </w:r>
            <w:r>
              <w:rPr>
                <w:noProof/>
                <w:webHidden/>
              </w:rPr>
              <w:t>103</w:t>
            </w:r>
            <w:r>
              <w:rPr>
                <w:noProof/>
                <w:webHidden/>
              </w:rPr>
              <w:fldChar w:fldCharType="end"/>
            </w:r>
          </w:hyperlink>
        </w:p>
        <w:p w14:paraId="7D97338A" w14:textId="0E95AC24" w:rsidR="00866B42" w:rsidRDefault="00866B42">
          <w:pPr>
            <w:pStyle w:val="11"/>
            <w:tabs>
              <w:tab w:val="right" w:leader="dot" w:pos="8828"/>
            </w:tabs>
            <w:rPr>
              <w:noProof/>
              <w:kern w:val="2"/>
              <w:sz w:val="21"/>
              <w:lang w:eastAsia="ja-JP"/>
              <w14:ligatures w14:val="standardContextual"/>
            </w:rPr>
          </w:pPr>
          <w:hyperlink w:anchor="_Toc229394449" w:history="1">
            <w:r w:rsidRPr="00245AE2">
              <w:rPr>
                <w:rStyle w:val="af"/>
                <w:noProof/>
              </w:rPr>
              <w:t xml:space="preserve">7 </w:t>
            </w:r>
            <w:r w:rsidRPr="00245AE2">
              <w:rPr>
                <w:rStyle w:val="af"/>
                <w:noProof/>
              </w:rPr>
              <w:t>付録</w:t>
            </w:r>
            <w:r w:rsidRPr="00245AE2">
              <w:rPr>
                <w:rStyle w:val="af"/>
                <w:noProof/>
              </w:rPr>
              <w:t>1</w:t>
            </w:r>
            <w:r>
              <w:rPr>
                <w:noProof/>
                <w:webHidden/>
              </w:rPr>
              <w:tab/>
            </w:r>
            <w:r>
              <w:rPr>
                <w:noProof/>
                <w:webHidden/>
              </w:rPr>
              <w:fldChar w:fldCharType="begin"/>
            </w:r>
            <w:r>
              <w:rPr>
                <w:noProof/>
                <w:webHidden/>
              </w:rPr>
              <w:instrText xml:space="preserve"> PAGEREF _Toc229394449 \h </w:instrText>
            </w:r>
            <w:r>
              <w:rPr>
                <w:noProof/>
                <w:webHidden/>
              </w:rPr>
            </w:r>
            <w:r>
              <w:rPr>
                <w:noProof/>
                <w:webHidden/>
              </w:rPr>
              <w:fldChar w:fldCharType="separate"/>
            </w:r>
            <w:r>
              <w:rPr>
                <w:noProof/>
                <w:webHidden/>
              </w:rPr>
              <w:t>104</w:t>
            </w:r>
            <w:r>
              <w:rPr>
                <w:noProof/>
                <w:webHidden/>
              </w:rPr>
              <w:fldChar w:fldCharType="end"/>
            </w:r>
          </w:hyperlink>
        </w:p>
        <w:p w14:paraId="2CA140E0" w14:textId="66634D2A" w:rsidR="00866B42" w:rsidRDefault="00866B42">
          <w:pPr>
            <w:pStyle w:val="21"/>
            <w:tabs>
              <w:tab w:val="right" w:leader="dot" w:pos="8828"/>
            </w:tabs>
            <w:rPr>
              <w:noProof/>
              <w:kern w:val="2"/>
              <w:sz w:val="21"/>
              <w:lang w:eastAsia="ja-JP"/>
              <w14:ligatures w14:val="standardContextual"/>
            </w:rPr>
          </w:pPr>
          <w:hyperlink w:anchor="_Toc229394450" w:history="1">
            <w:r w:rsidRPr="00245AE2">
              <w:rPr>
                <w:rStyle w:val="af"/>
                <w:noProof/>
              </w:rPr>
              <w:t xml:space="preserve">7.1 </w:t>
            </w:r>
            <w:r w:rsidRPr="00245AE2">
              <w:rPr>
                <w:rStyle w:val="af"/>
                <w:noProof/>
              </w:rPr>
              <w:t>機械学習品質マネジメントガイドライン</w:t>
            </w:r>
            <w:r w:rsidRPr="00245AE2">
              <w:rPr>
                <w:rStyle w:val="af"/>
                <w:noProof/>
              </w:rPr>
              <w:t xml:space="preserve"> </w:t>
            </w:r>
            <w:r w:rsidRPr="00245AE2">
              <w:rPr>
                <w:rStyle w:val="af"/>
                <w:noProof/>
              </w:rPr>
              <w:t>第</w:t>
            </w:r>
            <w:r w:rsidRPr="00245AE2">
              <w:rPr>
                <w:rStyle w:val="af"/>
                <w:noProof/>
              </w:rPr>
              <w:t>4</w:t>
            </w:r>
            <w:r w:rsidRPr="00245AE2">
              <w:rPr>
                <w:rStyle w:val="af"/>
                <w:noProof/>
              </w:rPr>
              <w:t>版</w:t>
            </w:r>
            <w:r>
              <w:rPr>
                <w:noProof/>
                <w:webHidden/>
              </w:rPr>
              <w:tab/>
            </w:r>
            <w:r>
              <w:rPr>
                <w:noProof/>
                <w:webHidden/>
              </w:rPr>
              <w:fldChar w:fldCharType="begin"/>
            </w:r>
            <w:r>
              <w:rPr>
                <w:noProof/>
                <w:webHidden/>
              </w:rPr>
              <w:instrText xml:space="preserve"> PAGEREF _Toc229394450 \h </w:instrText>
            </w:r>
            <w:r>
              <w:rPr>
                <w:noProof/>
                <w:webHidden/>
              </w:rPr>
            </w:r>
            <w:r>
              <w:rPr>
                <w:noProof/>
                <w:webHidden/>
              </w:rPr>
              <w:fldChar w:fldCharType="separate"/>
            </w:r>
            <w:r>
              <w:rPr>
                <w:noProof/>
                <w:webHidden/>
              </w:rPr>
              <w:t>104</w:t>
            </w:r>
            <w:r>
              <w:rPr>
                <w:noProof/>
                <w:webHidden/>
              </w:rPr>
              <w:fldChar w:fldCharType="end"/>
            </w:r>
          </w:hyperlink>
        </w:p>
        <w:p w14:paraId="4142A213" w14:textId="707B896E" w:rsidR="00866B42" w:rsidRDefault="00866B42">
          <w:pPr>
            <w:pStyle w:val="11"/>
            <w:tabs>
              <w:tab w:val="right" w:leader="dot" w:pos="8828"/>
            </w:tabs>
            <w:rPr>
              <w:noProof/>
              <w:kern w:val="2"/>
              <w:sz w:val="21"/>
              <w:lang w:eastAsia="ja-JP"/>
              <w14:ligatures w14:val="standardContextual"/>
            </w:rPr>
          </w:pPr>
          <w:hyperlink w:anchor="_Toc229394451" w:history="1">
            <w:r w:rsidRPr="00245AE2">
              <w:rPr>
                <w:rStyle w:val="af"/>
                <w:noProof/>
              </w:rPr>
              <w:t xml:space="preserve">8 </w:t>
            </w:r>
            <w:r w:rsidRPr="00245AE2">
              <w:rPr>
                <w:rStyle w:val="af"/>
                <w:noProof/>
              </w:rPr>
              <w:t>免責事項</w:t>
            </w:r>
            <w:r>
              <w:rPr>
                <w:noProof/>
                <w:webHidden/>
              </w:rPr>
              <w:tab/>
            </w:r>
            <w:r>
              <w:rPr>
                <w:noProof/>
                <w:webHidden/>
              </w:rPr>
              <w:fldChar w:fldCharType="begin"/>
            </w:r>
            <w:r>
              <w:rPr>
                <w:noProof/>
                <w:webHidden/>
              </w:rPr>
              <w:instrText xml:space="preserve"> PAGEREF _Toc229394451 \h </w:instrText>
            </w:r>
            <w:r>
              <w:rPr>
                <w:noProof/>
                <w:webHidden/>
              </w:rPr>
            </w:r>
            <w:r>
              <w:rPr>
                <w:noProof/>
                <w:webHidden/>
              </w:rPr>
              <w:fldChar w:fldCharType="separate"/>
            </w:r>
            <w:r>
              <w:rPr>
                <w:noProof/>
                <w:webHidden/>
              </w:rPr>
              <w:t>107</w:t>
            </w:r>
            <w:r>
              <w:rPr>
                <w:noProof/>
                <w:webHidden/>
              </w:rPr>
              <w:fldChar w:fldCharType="end"/>
            </w:r>
          </w:hyperlink>
        </w:p>
        <w:p w14:paraId="3F83D568" w14:textId="34507E6E" w:rsidR="00CE3EF7" w:rsidRDefault="00866B42" w:rsidP="005872FA">
          <w:r>
            <w:fldChar w:fldCharType="end"/>
          </w:r>
        </w:p>
      </w:sdtContent>
    </w:sdt>
    <w:p w14:paraId="3F9EBC64" w14:textId="77777777" w:rsidR="00CE3EF7" w:rsidRDefault="00866B42" w:rsidP="005872FA">
      <w:pPr>
        <w:pStyle w:val="1"/>
        <w:pageBreakBefore/>
      </w:pPr>
      <w:bookmarkStart w:id="0" w:name="_Toc229394388"/>
      <w:bookmarkStart w:id="1" w:name="本ガイドブックについて"/>
      <w:r>
        <w:lastRenderedPageBreak/>
        <w:t xml:space="preserve">1 </w:t>
      </w:r>
      <w:r>
        <w:rPr>
          <w:rFonts w:hint="eastAsia"/>
        </w:rPr>
        <w:t>本ガイドブックについて</w:t>
      </w:r>
      <w:bookmarkEnd w:id="0"/>
    </w:p>
    <w:p w14:paraId="47AE185A" w14:textId="77777777" w:rsidR="00CE3EF7" w:rsidRDefault="00866B42">
      <w:pPr>
        <w:pStyle w:val="2"/>
      </w:pPr>
      <w:bookmarkStart w:id="2" w:name="_Toc229394389"/>
      <w:bookmarkStart w:id="3" w:name="はじめに"/>
      <w:r>
        <w:t xml:space="preserve">1.1 </w:t>
      </w:r>
      <w:r>
        <w:t>はじめに</w:t>
      </w:r>
      <w:bookmarkEnd w:id="2"/>
    </w:p>
    <w:p w14:paraId="7CE90E3B" w14:textId="77777777" w:rsidR="00CE3EF7" w:rsidRDefault="00866B42">
      <w:pPr>
        <w:pStyle w:val="aa"/>
      </w:pPr>
      <w:r>
        <w:rPr>
          <w:b/>
          <w:bCs/>
        </w:rPr>
        <w:t>Garbage in, Garbage out.</w:t>
      </w:r>
    </w:p>
    <w:p w14:paraId="13D3EFF6" w14:textId="77777777" w:rsidR="00CE3EF7" w:rsidRDefault="00866B42">
      <w:pPr>
        <w:pStyle w:val="FirstParagraph"/>
      </w:pPr>
      <w:r>
        <w:rPr>
          <w:rFonts w:hint="eastAsia"/>
        </w:rPr>
        <w:t>このガイドブックは、データ品質が低いと</w:t>
      </w:r>
      <w:r>
        <w:rPr>
          <w:rFonts w:hint="eastAsia"/>
        </w:rPr>
        <w:t>AI</w:t>
      </w:r>
      <w:r>
        <w:rPr>
          <w:rFonts w:hint="eastAsia"/>
        </w:rPr>
        <w:t>の性能と信頼が直接損なわれる、というシンプルな前提に基づいている。</w:t>
      </w:r>
      <w:r>
        <w:rPr>
          <w:rFonts w:hint="eastAsia"/>
        </w:rPr>
        <w:t>AI</w:t>
      </w:r>
      <w:r>
        <w:rPr>
          <w:rFonts w:hint="eastAsia"/>
        </w:rPr>
        <w:t>は既存のデータ上の問題をしばしば増幅する。データの品質は、</w:t>
      </w:r>
      <w:r>
        <w:rPr>
          <w:rFonts w:hint="eastAsia"/>
        </w:rPr>
        <w:t>AI</w:t>
      </w:r>
      <w:r>
        <w:rPr>
          <w:rFonts w:hint="eastAsia"/>
        </w:rPr>
        <w:t>の出力に直接影響する。</w:t>
      </w:r>
    </w:p>
    <w:p w14:paraId="44A97407" w14:textId="77777777" w:rsidR="00CE3EF7" w:rsidRDefault="00866B42">
      <w:pPr>
        <w:pStyle w:val="a0"/>
      </w:pPr>
      <w:r>
        <w:rPr>
          <w:rFonts w:hint="eastAsia"/>
        </w:rPr>
        <w:t>AI</w:t>
      </w:r>
      <w:r>
        <w:rPr>
          <w:rFonts w:hint="eastAsia"/>
        </w:rPr>
        <w:t>システムは、幅広い社会・産業分野に深く組み込まれつつあり、私たちの日常生活に影響を与え、重要な意思決定を形づくっている。その信頼性と安全性の基盤にあるのは、何よりもまず、それらが依拠するデータの品質である。どれほど高度な</w:t>
      </w:r>
      <w:r>
        <w:rPr>
          <w:rFonts w:hint="eastAsia"/>
        </w:rPr>
        <w:t>AI</w:t>
      </w:r>
      <w:r>
        <w:rPr>
          <w:rFonts w:hint="eastAsia"/>
        </w:rPr>
        <w:t>システムであっても、不正確または信頼できないデータは、誤った結果や有害な結果につながり得る。</w:t>
      </w:r>
      <w:r>
        <w:rPr>
          <w:rFonts w:hint="eastAsia"/>
          <w:b/>
          <w:bCs/>
        </w:rPr>
        <w:t>したがって、信頼できる</w:t>
      </w:r>
      <w:r>
        <w:rPr>
          <w:rFonts w:hint="eastAsia"/>
          <w:b/>
          <w:bCs/>
        </w:rPr>
        <w:t>AI</w:t>
      </w:r>
      <w:r>
        <w:rPr>
          <w:rFonts w:hint="eastAsia"/>
          <w:b/>
          <w:bCs/>
        </w:rPr>
        <w:t>を確保するための最初かつ最も重要な一歩は、データ品質を確保することである。</w:t>
      </w:r>
    </w:p>
    <w:p w14:paraId="33D50B35" w14:textId="77777777" w:rsidR="00CE3EF7" w:rsidRDefault="00866B42">
      <w:pPr>
        <w:pStyle w:val="a0"/>
      </w:pPr>
      <w:r>
        <w:rPr>
          <w:rFonts w:hint="eastAsia"/>
        </w:rPr>
        <w:t>しかし、データ品質を評価し管理する方法は、組織や分野によって異なる。加えて、</w:t>
      </w:r>
      <w:r>
        <w:rPr>
          <w:rFonts w:hint="eastAsia"/>
        </w:rPr>
        <w:t>AI</w:t>
      </w:r>
      <w:r>
        <w:rPr>
          <w:rFonts w:hint="eastAsia"/>
        </w:rPr>
        <w:t>システムで用いられるデータの性質はライフサイクル全体を通じて変化するため、単一で画一的な基準で十分であることはまれである。</w:t>
      </w:r>
    </w:p>
    <w:p w14:paraId="0F1BC1DB" w14:textId="77777777" w:rsidR="00CE3EF7" w:rsidRDefault="00866B42">
      <w:pPr>
        <w:pStyle w:val="a0"/>
      </w:pPr>
      <w:r>
        <w:rPr>
          <w:rFonts w:hint="eastAsia"/>
          <w:b/>
          <w:bCs/>
        </w:rPr>
        <w:t>本ガイドブックは、データ品質マネジメントを実務で実装するための共通のフレームワークと考え方を提供することを目的とする。</w:t>
      </w:r>
      <w:r>
        <w:rPr>
          <w:rFonts w:hint="eastAsia"/>
        </w:rPr>
        <w:t>国際標準を踏まえつつ、実務的なコラムや</w:t>
      </w:r>
      <w:r>
        <w:rPr>
          <w:rFonts w:hint="eastAsia"/>
        </w:rPr>
        <w:t>AI</w:t>
      </w:r>
      <w:r>
        <w:rPr>
          <w:rFonts w:hint="eastAsia"/>
        </w:rPr>
        <w:t>特有の観点も取り入れることで、現実の場面で適用しやすく、有用なものとすることを目指している。</w:t>
      </w:r>
    </w:p>
    <w:p w14:paraId="36E89A9E" w14:textId="77777777" w:rsidR="00CE3EF7" w:rsidRDefault="00866B42">
      <w:pPr>
        <w:pStyle w:val="2"/>
      </w:pPr>
      <w:bookmarkStart w:id="4" w:name="_Toc229394390"/>
      <w:bookmarkStart w:id="5" w:name="本ガイドブックの使い方"/>
      <w:bookmarkEnd w:id="3"/>
      <w:r>
        <w:t xml:space="preserve">1.2 </w:t>
      </w:r>
      <w:r>
        <w:rPr>
          <w:rFonts w:hint="eastAsia"/>
        </w:rPr>
        <w:t>本ガイドブックの使い方</w:t>
      </w:r>
      <w:bookmarkEnd w:id="4"/>
    </w:p>
    <w:p w14:paraId="148071BF" w14:textId="77777777" w:rsidR="00CE3EF7" w:rsidRDefault="00866B42" w:rsidP="005872FA">
      <w:pPr>
        <w:pStyle w:val="Compact"/>
        <w:numPr>
          <w:ilvl w:val="0"/>
          <w:numId w:val="2"/>
        </w:numPr>
      </w:pPr>
      <w:r>
        <w:rPr>
          <w:rFonts w:hint="eastAsia"/>
        </w:rPr>
        <w:t>方針策定の指針として</w:t>
      </w:r>
    </w:p>
    <w:p w14:paraId="1E9877C4" w14:textId="77777777" w:rsidR="00CE3EF7" w:rsidRDefault="00866B42" w:rsidP="005872FA">
      <w:pPr>
        <w:pStyle w:val="Compact"/>
        <w:numPr>
          <w:ilvl w:val="1"/>
          <w:numId w:val="3"/>
        </w:numPr>
      </w:pPr>
      <w:r>
        <w:rPr>
          <w:rFonts w:hint="eastAsia"/>
        </w:rPr>
        <w:t>組織内でデータ品質を確保するための方針を策定する際に、本ガイドブックを基本的な参照資料またはチェックリストとして利用する。</w:t>
      </w:r>
    </w:p>
    <w:p w14:paraId="5A3769B3" w14:textId="77777777" w:rsidR="00CE3EF7" w:rsidRDefault="00866B42" w:rsidP="005872FA">
      <w:pPr>
        <w:pStyle w:val="Compact"/>
        <w:numPr>
          <w:ilvl w:val="1"/>
          <w:numId w:val="3"/>
        </w:numPr>
      </w:pPr>
      <w:r>
        <w:rPr>
          <w:rFonts w:hint="eastAsia"/>
        </w:rPr>
        <w:t>例として、データガバナンス方針、</w:t>
      </w:r>
      <w:r>
        <w:rPr>
          <w:rFonts w:hint="eastAsia"/>
        </w:rPr>
        <w:t>AI</w:t>
      </w:r>
      <w:r>
        <w:rPr>
          <w:rFonts w:hint="eastAsia"/>
        </w:rPr>
        <w:t>倫理原則、品質マネジメント計画などが挙げられる。</w:t>
      </w:r>
    </w:p>
    <w:p w14:paraId="1ADEED84" w14:textId="77777777" w:rsidR="00CE3EF7" w:rsidRDefault="00866B42" w:rsidP="005872FA">
      <w:pPr>
        <w:pStyle w:val="Compact"/>
        <w:numPr>
          <w:ilvl w:val="0"/>
          <w:numId w:val="2"/>
        </w:numPr>
      </w:pPr>
      <w:r>
        <w:rPr>
          <w:rFonts w:hint="eastAsia"/>
        </w:rPr>
        <w:lastRenderedPageBreak/>
        <w:t>プロジェクト運営の実務ツールとして</w:t>
      </w:r>
    </w:p>
    <w:p w14:paraId="754AB399" w14:textId="77777777" w:rsidR="00CE3EF7" w:rsidRDefault="00866B42" w:rsidP="005872FA">
      <w:pPr>
        <w:pStyle w:val="Compact"/>
        <w:numPr>
          <w:ilvl w:val="1"/>
          <w:numId w:val="4"/>
        </w:numPr>
      </w:pPr>
      <w:r>
        <w:rPr>
          <w:rFonts w:hint="eastAsia"/>
        </w:rPr>
        <w:t>データ収集、アノテーション、モデル学習など、</w:t>
      </w:r>
      <w:r>
        <w:rPr>
          <w:rFonts w:hint="eastAsia"/>
        </w:rPr>
        <w:t>AI</w:t>
      </w:r>
      <w:r>
        <w:rPr>
          <w:rFonts w:hint="eastAsia"/>
        </w:rPr>
        <w:t>開発プロセスの各段階で、何を確認すべきか、誰が責任を持つかを明確にするために利用する。</w:t>
      </w:r>
    </w:p>
    <w:p w14:paraId="4DD8DBD5" w14:textId="77777777" w:rsidR="00CE3EF7" w:rsidRDefault="00866B42" w:rsidP="005872FA">
      <w:pPr>
        <w:pStyle w:val="Compact"/>
        <w:numPr>
          <w:ilvl w:val="0"/>
          <w:numId w:val="2"/>
        </w:numPr>
      </w:pPr>
      <w:r>
        <w:rPr>
          <w:rFonts w:hint="eastAsia"/>
        </w:rPr>
        <w:t>教育・共通理解のための資料として</w:t>
      </w:r>
    </w:p>
    <w:p w14:paraId="13765FE9" w14:textId="77777777" w:rsidR="00CE3EF7" w:rsidRDefault="00866B42" w:rsidP="005872FA">
      <w:pPr>
        <w:pStyle w:val="Compact"/>
        <w:numPr>
          <w:ilvl w:val="1"/>
          <w:numId w:val="5"/>
        </w:numPr>
      </w:pPr>
      <w:r>
        <w:rPr>
          <w:rFonts w:hint="eastAsia"/>
        </w:rPr>
        <w:t>データの取扱いに関わるすべてのステークホルダー、すなわち提供者、保有者、開発者、利用者が共通理解を築くための研修コンテンツとして利用する。</w:t>
      </w:r>
    </w:p>
    <w:p w14:paraId="3F4A25D7" w14:textId="77777777" w:rsidR="00CE3EF7" w:rsidRDefault="00866B42">
      <w:pPr>
        <w:pStyle w:val="FirstParagraph"/>
      </w:pPr>
      <w:r>
        <w:rPr>
          <w:rFonts w:hint="eastAsia"/>
        </w:rPr>
        <w:t>本書は法的拘束力を持つ標準ではなく、データ品質に関する実践知を共有するためのガイドブックである。読者には、それぞれの役割、ニーズ、目的に応じて柔軟に参照し、自らの組織やプロジェクトに最も適した形に調整して活用することを期待する。</w:t>
      </w:r>
    </w:p>
    <w:p w14:paraId="1A9A8BCA" w14:textId="77777777" w:rsidR="00CE3EF7" w:rsidRDefault="00866B42">
      <w:pPr>
        <w:pStyle w:val="a0"/>
      </w:pPr>
      <w:r>
        <w:rPr>
          <w:rFonts w:hint="eastAsia"/>
        </w:rPr>
        <w:t>また本書は、</w:t>
      </w:r>
      <w:r>
        <w:rPr>
          <w:rFonts w:hint="eastAsia"/>
        </w:rPr>
        <w:t>ISO/IEC</w:t>
      </w:r>
      <w:r>
        <w:rPr>
          <w:rFonts w:hint="eastAsia"/>
        </w:rPr>
        <w:t>等の関連標準や国内外のガイドを参照し、</w:t>
      </w:r>
      <w:r>
        <w:rPr>
          <w:rFonts w:hint="eastAsia"/>
        </w:rPr>
        <w:t>AI</w:t>
      </w:r>
      <w:r>
        <w:rPr>
          <w:rFonts w:hint="eastAsia"/>
        </w:rPr>
        <w:t>システムにおけるデータ品質マネジメントを実務上検討するための考え方および確認観点を整理したものである。本ガイドブックの利用は、個別の規格適合性、法令適合性、または認証取得を直接保証するものではない。</w:t>
      </w:r>
    </w:p>
    <w:p w14:paraId="35F18054" w14:textId="77777777" w:rsidR="00CE3EF7" w:rsidRDefault="00866B42">
      <w:pPr>
        <w:pStyle w:val="2"/>
      </w:pPr>
      <w:bookmarkStart w:id="6" w:name="_Toc229394391"/>
      <w:bookmarkStart w:id="7" w:name="対象読者"/>
      <w:bookmarkEnd w:id="5"/>
      <w:r>
        <w:t xml:space="preserve">1.3 </w:t>
      </w:r>
      <w:r>
        <w:rPr>
          <w:rFonts w:hint="eastAsia"/>
        </w:rPr>
        <w:t>対象読者</w:t>
      </w:r>
      <w:bookmarkEnd w:id="6"/>
    </w:p>
    <w:p w14:paraId="0CD4D5FC" w14:textId="77777777" w:rsidR="00CE3EF7" w:rsidRDefault="00866B42">
      <w:pPr>
        <w:pStyle w:val="FirstParagraph"/>
      </w:pPr>
      <w:r>
        <w:rPr>
          <w:rFonts w:hint="eastAsia"/>
        </w:rPr>
        <w:t>データ品質マネジメントは、単一の役割や部門だけで完結するものではなく、組織の内外にまたがる多様な機能の協働を必要とする。</w:t>
      </w:r>
    </w:p>
    <w:tbl>
      <w:tblPr>
        <w:tblStyle w:val="Table"/>
        <w:tblW w:w="5000" w:type="pct"/>
        <w:tblLayout w:type="fixed"/>
        <w:tblLook w:val="0020" w:firstRow="1" w:lastRow="0" w:firstColumn="0" w:lastColumn="0" w:noHBand="0" w:noVBand="0"/>
      </w:tblPr>
      <w:tblGrid>
        <w:gridCol w:w="4527"/>
        <w:gridCol w:w="4527"/>
      </w:tblGrid>
      <w:tr w:rsidR="00CE3EF7" w14:paraId="482FBE01" w14:textId="77777777" w:rsidTr="00CE3EF7">
        <w:trPr>
          <w:cnfStyle w:val="100000000000" w:firstRow="1" w:lastRow="0" w:firstColumn="0" w:lastColumn="0" w:oddVBand="0" w:evenVBand="0" w:oddHBand="0" w:evenHBand="0" w:firstRowFirstColumn="0" w:firstRowLastColumn="0" w:lastRowFirstColumn="0" w:lastRowLastColumn="0"/>
          <w:tblHeader/>
        </w:trPr>
        <w:tc>
          <w:tcPr>
            <w:tcW w:w="3960" w:type="dxa"/>
          </w:tcPr>
          <w:p w14:paraId="5C21D240" w14:textId="77777777" w:rsidR="00CE3EF7" w:rsidRDefault="00866B42">
            <w:pPr>
              <w:pStyle w:val="Compact"/>
              <w:jc w:val="left"/>
            </w:pPr>
            <w:r>
              <w:rPr>
                <w:rFonts w:hint="eastAsia"/>
              </w:rPr>
              <w:t>役割</w:t>
            </w:r>
          </w:p>
        </w:tc>
        <w:tc>
          <w:tcPr>
            <w:tcW w:w="3960" w:type="dxa"/>
          </w:tcPr>
          <w:p w14:paraId="188BD9D0" w14:textId="77777777" w:rsidR="00CE3EF7" w:rsidRDefault="00866B42">
            <w:pPr>
              <w:pStyle w:val="Compact"/>
              <w:jc w:val="left"/>
            </w:pPr>
            <w:r>
              <w:rPr>
                <w:rFonts w:hint="eastAsia"/>
              </w:rPr>
              <w:t>想定される利用方法（例）</w:t>
            </w:r>
          </w:p>
        </w:tc>
      </w:tr>
      <w:tr w:rsidR="00CE3EF7" w14:paraId="16A73AC4" w14:textId="77777777">
        <w:tc>
          <w:tcPr>
            <w:tcW w:w="3960" w:type="dxa"/>
          </w:tcPr>
          <w:p w14:paraId="6A99041A" w14:textId="77777777" w:rsidR="00CE3EF7" w:rsidRDefault="00866B42">
            <w:pPr>
              <w:pStyle w:val="Compact"/>
              <w:jc w:val="left"/>
            </w:pPr>
            <w:r>
              <w:rPr>
                <w:rFonts w:hint="eastAsia"/>
              </w:rPr>
              <w:t>経営層</w:t>
            </w:r>
            <w:r>
              <w:t xml:space="preserve"> / </w:t>
            </w:r>
            <w:r>
              <w:rPr>
                <w:rFonts w:hint="eastAsia"/>
              </w:rPr>
              <w:t>方針決定者</w:t>
            </w:r>
          </w:p>
        </w:tc>
        <w:tc>
          <w:tcPr>
            <w:tcW w:w="3960" w:type="dxa"/>
          </w:tcPr>
          <w:p w14:paraId="0B3F4E30" w14:textId="77777777" w:rsidR="00CE3EF7" w:rsidRDefault="00866B42">
            <w:pPr>
              <w:pStyle w:val="Compact"/>
              <w:jc w:val="left"/>
            </w:pPr>
            <w:r>
              <w:rPr>
                <w:rFonts w:hint="eastAsia"/>
              </w:rPr>
              <w:t>組織全体および社会全体でデータ品質を確保するための方針や組織体制を整備する際の指針として利用する。</w:t>
            </w:r>
          </w:p>
        </w:tc>
      </w:tr>
      <w:tr w:rsidR="00CE3EF7" w14:paraId="6DBD91C3" w14:textId="77777777">
        <w:tc>
          <w:tcPr>
            <w:tcW w:w="3960" w:type="dxa"/>
          </w:tcPr>
          <w:p w14:paraId="288634F1" w14:textId="77777777" w:rsidR="00CE3EF7" w:rsidRDefault="00866B42">
            <w:pPr>
              <w:pStyle w:val="Compact"/>
              <w:jc w:val="left"/>
            </w:pPr>
            <w:r>
              <w:rPr>
                <w:rFonts w:hint="eastAsia"/>
              </w:rPr>
              <w:t>データ管理者</w:t>
            </w:r>
            <w:r>
              <w:t xml:space="preserve"> / </w:t>
            </w:r>
            <w:r>
              <w:rPr>
                <w:rFonts w:hint="eastAsia"/>
              </w:rPr>
              <w:t>データガバナンス担当者</w:t>
            </w:r>
          </w:p>
        </w:tc>
        <w:tc>
          <w:tcPr>
            <w:tcW w:w="3960" w:type="dxa"/>
          </w:tcPr>
          <w:p w14:paraId="3FA9BCD2" w14:textId="77777777" w:rsidR="00CE3EF7" w:rsidRDefault="00866B42">
            <w:pPr>
              <w:pStyle w:val="Compact"/>
              <w:jc w:val="left"/>
            </w:pPr>
            <w:r>
              <w:rPr>
                <w:rFonts w:hint="eastAsia"/>
              </w:rPr>
              <w:t>データ品質を維持・評価するための基準やプロセス設計の参照資料として利用する。</w:t>
            </w:r>
          </w:p>
        </w:tc>
      </w:tr>
      <w:tr w:rsidR="00CE3EF7" w14:paraId="5F7148A8" w14:textId="77777777">
        <w:tc>
          <w:tcPr>
            <w:tcW w:w="3960" w:type="dxa"/>
          </w:tcPr>
          <w:p w14:paraId="1C8DDF00" w14:textId="77777777" w:rsidR="00CE3EF7" w:rsidRDefault="00866B42">
            <w:pPr>
              <w:pStyle w:val="Compact"/>
              <w:jc w:val="left"/>
            </w:pPr>
            <w:r>
              <w:lastRenderedPageBreak/>
              <w:t>データ・</w:t>
            </w:r>
            <w:r>
              <w:t>AI</w:t>
            </w:r>
            <w:r>
              <w:t>エンジニア</w:t>
            </w:r>
          </w:p>
        </w:tc>
        <w:tc>
          <w:tcPr>
            <w:tcW w:w="3960" w:type="dxa"/>
          </w:tcPr>
          <w:p w14:paraId="09B0D1E7" w14:textId="77777777" w:rsidR="00CE3EF7" w:rsidRDefault="00866B42">
            <w:pPr>
              <w:pStyle w:val="Compact"/>
              <w:jc w:val="left"/>
            </w:pPr>
            <w:r>
              <w:rPr>
                <w:rFonts w:hint="eastAsia"/>
              </w:rPr>
              <w:t>AI</w:t>
            </w:r>
            <w:r>
              <w:rPr>
                <w:rFonts w:hint="eastAsia"/>
              </w:rPr>
              <w:t>開発ライフサイクル全体を通じたデータ品質マネジメントおよび検証の実務指針として利用する。</w:t>
            </w:r>
          </w:p>
        </w:tc>
      </w:tr>
      <w:tr w:rsidR="00CE3EF7" w14:paraId="1938475B" w14:textId="77777777">
        <w:tc>
          <w:tcPr>
            <w:tcW w:w="3960" w:type="dxa"/>
          </w:tcPr>
          <w:p w14:paraId="17FD48A6" w14:textId="77777777" w:rsidR="00CE3EF7" w:rsidRDefault="00866B42">
            <w:pPr>
              <w:pStyle w:val="Compact"/>
              <w:jc w:val="left"/>
            </w:pPr>
            <w:r>
              <w:rPr>
                <w:rFonts w:hint="eastAsia"/>
              </w:rPr>
              <w:t>事業企画担当者</w:t>
            </w:r>
            <w:r>
              <w:t xml:space="preserve"> / </w:t>
            </w:r>
            <w:r>
              <w:rPr>
                <w:rFonts w:hint="eastAsia"/>
              </w:rPr>
              <w:t>サービス設計者</w:t>
            </w:r>
          </w:p>
        </w:tc>
        <w:tc>
          <w:tcPr>
            <w:tcW w:w="3960" w:type="dxa"/>
          </w:tcPr>
          <w:p w14:paraId="6AD8C631" w14:textId="77777777" w:rsidR="00CE3EF7" w:rsidRDefault="00866B42">
            <w:pPr>
              <w:pStyle w:val="Compact"/>
              <w:jc w:val="left"/>
            </w:pPr>
            <w:r>
              <w:rPr>
                <w:rFonts w:hint="eastAsia"/>
              </w:rPr>
              <w:t>サービス設計やリスク管理において必要なデータ品質要件を定義し、整合させる際の参考とする。</w:t>
            </w:r>
          </w:p>
        </w:tc>
      </w:tr>
      <w:tr w:rsidR="00CE3EF7" w14:paraId="336E6F29" w14:textId="77777777">
        <w:tc>
          <w:tcPr>
            <w:tcW w:w="3960" w:type="dxa"/>
          </w:tcPr>
          <w:p w14:paraId="1F1623C9" w14:textId="77777777" w:rsidR="00CE3EF7" w:rsidRDefault="00866B42">
            <w:pPr>
              <w:pStyle w:val="Compact"/>
              <w:jc w:val="left"/>
            </w:pPr>
            <w:r>
              <w:rPr>
                <w:rFonts w:hint="eastAsia"/>
              </w:rPr>
              <w:t>監査担当者</w:t>
            </w:r>
            <w:r>
              <w:t xml:space="preserve"> / </w:t>
            </w:r>
            <w:r>
              <w:rPr>
                <w:rFonts w:hint="eastAsia"/>
              </w:rPr>
              <w:t>研究者</w:t>
            </w:r>
            <w:r>
              <w:t xml:space="preserve"> / </w:t>
            </w:r>
            <w:r>
              <w:rPr>
                <w:rFonts w:hint="eastAsia"/>
              </w:rPr>
              <w:t>教育関係者</w:t>
            </w:r>
          </w:p>
        </w:tc>
        <w:tc>
          <w:tcPr>
            <w:tcW w:w="3960" w:type="dxa"/>
          </w:tcPr>
          <w:p w14:paraId="2F679290" w14:textId="77777777" w:rsidR="00CE3EF7" w:rsidRDefault="00866B42">
            <w:pPr>
              <w:pStyle w:val="Compact"/>
              <w:jc w:val="left"/>
            </w:pPr>
            <w:r>
              <w:rPr>
                <w:rFonts w:hint="eastAsia"/>
              </w:rPr>
              <w:t>データ品質マネジメントの評価、教育、研究のための基礎資料として利用する。</w:t>
            </w:r>
          </w:p>
        </w:tc>
      </w:tr>
    </w:tbl>
    <w:p w14:paraId="2EAB515C" w14:textId="77777777" w:rsidR="00CE3EF7" w:rsidRDefault="00866B42">
      <w:pPr>
        <w:pStyle w:val="1"/>
      </w:pPr>
      <w:bookmarkStart w:id="8" w:name="_Toc229394392"/>
      <w:bookmarkStart w:id="9" w:name="背景と概要"/>
      <w:bookmarkEnd w:id="7"/>
      <w:bookmarkEnd w:id="1"/>
      <w:r>
        <w:t xml:space="preserve">2 </w:t>
      </w:r>
      <w:r>
        <w:rPr>
          <w:rFonts w:hint="eastAsia"/>
        </w:rPr>
        <w:t>背景と概要</w:t>
      </w:r>
      <w:bookmarkEnd w:id="8"/>
    </w:p>
    <w:p w14:paraId="7D5D0B9D" w14:textId="77777777" w:rsidR="00CE3EF7" w:rsidRDefault="00866B42">
      <w:pPr>
        <w:pStyle w:val="2"/>
      </w:pPr>
      <w:bookmarkStart w:id="10" w:name="_Toc229394393"/>
      <w:bookmarkStart w:id="11" w:name="背景"/>
      <w:r>
        <w:t xml:space="preserve">2.1 </w:t>
      </w:r>
      <w:r>
        <w:rPr>
          <w:rFonts w:hint="eastAsia"/>
        </w:rPr>
        <w:t>背景</w:t>
      </w:r>
      <w:bookmarkEnd w:id="10"/>
    </w:p>
    <w:p w14:paraId="75937407" w14:textId="77777777" w:rsidR="00CE3EF7" w:rsidRDefault="00866B42">
      <w:pPr>
        <w:pStyle w:val="FirstParagraph"/>
      </w:pPr>
      <w:r>
        <w:rPr>
          <w:rFonts w:hint="eastAsia"/>
        </w:rPr>
        <w:t>AI</w:t>
      </w:r>
      <w:r>
        <w:rPr>
          <w:rFonts w:hint="eastAsia"/>
        </w:rPr>
        <w:t>は、より有用で効率的なサービスを可能にすることで、急速に社会を変革している。しかし、多くの人々はなお</w:t>
      </w:r>
      <w:r>
        <w:rPr>
          <w:rFonts w:hint="eastAsia"/>
        </w:rPr>
        <w:t>AI</w:t>
      </w:r>
      <w:r>
        <w:rPr>
          <w:rFonts w:hint="eastAsia"/>
        </w:rPr>
        <w:t>の利用に懸念を抱いており、安全に導入するためには</w:t>
      </w:r>
      <w:r>
        <w:rPr>
          <w:rFonts w:hint="eastAsia"/>
        </w:rPr>
        <w:t>AI</w:t>
      </w:r>
      <w:r>
        <w:rPr>
          <w:rFonts w:hint="eastAsia"/>
        </w:rPr>
        <w:t>出力の正確性を確保することが不可欠である。そのためには、</w:t>
      </w:r>
      <w:r>
        <w:rPr>
          <w:rFonts w:hint="eastAsia"/>
        </w:rPr>
        <w:t>AI</w:t>
      </w:r>
      <w:r>
        <w:rPr>
          <w:rFonts w:hint="eastAsia"/>
        </w:rPr>
        <w:t>の構築や運用に用いるデータの品質を高める必要がある。</w:t>
      </w:r>
    </w:p>
    <w:p w14:paraId="34D72342" w14:textId="77777777" w:rsidR="00CE3EF7" w:rsidRDefault="00866B42" w:rsidP="005872FA">
      <w:pPr>
        <w:pStyle w:val="Compact"/>
        <w:numPr>
          <w:ilvl w:val="0"/>
          <w:numId w:val="6"/>
        </w:numPr>
      </w:pPr>
      <w:r>
        <w:rPr>
          <w:rFonts w:hint="eastAsia"/>
        </w:rPr>
        <w:t>AI</w:t>
      </w:r>
      <w:r>
        <w:rPr>
          <w:rFonts w:hint="eastAsia"/>
        </w:rPr>
        <w:t>社会</w:t>
      </w:r>
    </w:p>
    <w:p w14:paraId="3C70786A" w14:textId="77777777" w:rsidR="00CE3EF7" w:rsidRDefault="00866B42" w:rsidP="005872FA">
      <w:pPr>
        <w:pStyle w:val="Compact"/>
        <w:numPr>
          <w:ilvl w:val="1"/>
          <w:numId w:val="7"/>
        </w:numPr>
      </w:pPr>
      <w:r>
        <w:rPr>
          <w:rFonts w:hint="eastAsia"/>
        </w:rPr>
        <w:t>AI</w:t>
      </w:r>
      <w:r>
        <w:rPr>
          <w:rFonts w:hint="eastAsia"/>
        </w:rPr>
        <w:t>システムは、学習や、予測・推奨・説明などの出力を生成するために大量のデータに依存している。データの品質は、</w:t>
      </w:r>
      <w:r>
        <w:rPr>
          <w:rFonts w:hint="eastAsia"/>
        </w:rPr>
        <w:t>AI</w:t>
      </w:r>
      <w:r>
        <w:rPr>
          <w:rFonts w:hint="eastAsia"/>
        </w:rPr>
        <w:t>システムの性能と有効性に直接影響する。</w:t>
      </w:r>
    </w:p>
    <w:p w14:paraId="41C84164" w14:textId="77777777" w:rsidR="00CE3EF7" w:rsidRDefault="00866B42" w:rsidP="005872FA">
      <w:pPr>
        <w:pStyle w:val="Compact"/>
        <w:numPr>
          <w:ilvl w:val="0"/>
          <w:numId w:val="6"/>
        </w:numPr>
      </w:pPr>
      <w:r>
        <w:rPr>
          <w:rFonts w:hint="eastAsia"/>
        </w:rPr>
        <w:t>データ駆動型社会</w:t>
      </w:r>
    </w:p>
    <w:p w14:paraId="3A816CB9" w14:textId="77777777" w:rsidR="00CE3EF7" w:rsidRDefault="00866B42" w:rsidP="005872FA">
      <w:pPr>
        <w:pStyle w:val="Compact"/>
        <w:numPr>
          <w:ilvl w:val="1"/>
          <w:numId w:val="8"/>
        </w:numPr>
      </w:pPr>
      <w:r>
        <w:rPr>
          <w:rFonts w:hint="eastAsia"/>
        </w:rPr>
        <w:t>データ駆動型社会では、正確で信頼できる情報を確保するために高品質なデータが不可欠である。これにより、適切な情報に基づく意思決定が支えられ、誤りが減り、リスクが最小化される。また、高品質なデータは顧客満足度を高め、組織が規制に適合することを助け、法的・財務的問題から組織を守る。</w:t>
      </w:r>
    </w:p>
    <w:p w14:paraId="1234D56B" w14:textId="77777777" w:rsidR="00CE3EF7" w:rsidRDefault="00866B42">
      <w:pPr>
        <w:pStyle w:val="FirstParagraph"/>
      </w:pPr>
      <w:r>
        <w:rPr>
          <w:rFonts w:hint="eastAsia"/>
        </w:rPr>
        <w:lastRenderedPageBreak/>
        <w:t>データ品質を確保することは、</w:t>
      </w:r>
      <w:r>
        <w:rPr>
          <w:rFonts w:hint="eastAsia"/>
        </w:rPr>
        <w:t>AI</w:t>
      </w:r>
      <w:r>
        <w:rPr>
          <w:rFonts w:hint="eastAsia"/>
        </w:rPr>
        <w:t>サービスの信頼性を確保するうえで不可欠である。</w:t>
      </w:r>
    </w:p>
    <w:p w14:paraId="0FEC260B" w14:textId="77777777" w:rsidR="00CE3EF7" w:rsidRDefault="00866B42">
      <w:pPr>
        <w:pStyle w:val="2"/>
      </w:pPr>
      <w:bookmarkStart w:id="12" w:name="_Toc229394394"/>
      <w:bookmarkStart w:id="13" w:name="データ品質と社会的信頼"/>
      <w:bookmarkEnd w:id="11"/>
      <w:r>
        <w:t xml:space="preserve">2.2 </w:t>
      </w:r>
      <w:r>
        <w:rPr>
          <w:rFonts w:hint="eastAsia"/>
        </w:rPr>
        <w:t>データ品質と社会的信頼</w:t>
      </w:r>
      <w:bookmarkEnd w:id="12"/>
    </w:p>
    <w:p w14:paraId="717C2200" w14:textId="77777777" w:rsidR="00CE3EF7" w:rsidRDefault="00866B42">
      <w:pPr>
        <w:pStyle w:val="FirstParagraph"/>
      </w:pPr>
      <w:r>
        <w:rPr>
          <w:rFonts w:hint="eastAsia"/>
        </w:rPr>
        <w:t>AI</w:t>
      </w:r>
      <w:r>
        <w:rPr>
          <w:rFonts w:hint="eastAsia"/>
        </w:rPr>
        <w:t>およびデータの利用には、信頼の確保が極めて重要である。データは</w:t>
      </w:r>
      <w:r>
        <w:rPr>
          <w:rFonts w:hint="eastAsia"/>
        </w:rPr>
        <w:t>AI</w:t>
      </w:r>
      <w:r>
        <w:rPr>
          <w:rFonts w:hint="eastAsia"/>
        </w:rPr>
        <w:t>の基盤である。データが信頼できなければ、全体のプロセスの信頼性も損なわれる。</w:t>
      </w:r>
    </w:p>
    <w:p w14:paraId="42314812" w14:textId="77777777" w:rsidR="00CE3EF7" w:rsidRDefault="00866B42">
      <w:pPr>
        <w:pStyle w:val="a0"/>
      </w:pPr>
      <w:r>
        <w:rPr>
          <w:rFonts w:hint="eastAsia"/>
        </w:rPr>
        <w:t>以下の</w:t>
      </w:r>
      <w:r>
        <w:rPr>
          <w:rFonts w:hint="eastAsia"/>
        </w:rPr>
        <w:t>2</w:t>
      </w:r>
      <w:r>
        <w:rPr>
          <w:rFonts w:hint="eastAsia"/>
        </w:rPr>
        <w:t>つのリストは、社会における信頼や信頼できる</w:t>
      </w:r>
      <w:r>
        <w:rPr>
          <w:rFonts w:hint="eastAsia"/>
        </w:rPr>
        <w:t>AI</w:t>
      </w:r>
      <w:r>
        <w:rPr>
          <w:rFonts w:hint="eastAsia"/>
        </w:rPr>
        <w:t>をめぐる幅広い議論の中で、データ品質がどのように位置づけられるかを示したものである。</w:t>
      </w:r>
    </w:p>
    <w:p w14:paraId="77A6ADEE" w14:textId="77777777" w:rsidR="00CE3EF7" w:rsidRDefault="00866B42" w:rsidP="005872FA">
      <w:pPr>
        <w:pStyle w:val="Compact"/>
        <w:numPr>
          <w:ilvl w:val="0"/>
          <w:numId w:val="9"/>
        </w:numPr>
      </w:pPr>
      <w:r>
        <w:rPr>
          <w:rFonts w:hint="eastAsia"/>
        </w:rPr>
        <w:t>データ駆動型社会における信頼の要素</w:t>
      </w:r>
    </w:p>
    <w:p w14:paraId="506B8A08" w14:textId="77777777" w:rsidR="00CE3EF7" w:rsidRDefault="00866B42" w:rsidP="005872FA">
      <w:pPr>
        <w:pStyle w:val="Compact"/>
        <w:numPr>
          <w:ilvl w:val="1"/>
          <w:numId w:val="10"/>
        </w:numPr>
      </w:pPr>
      <w:r>
        <w:rPr>
          <w:rFonts w:hint="eastAsia"/>
        </w:rPr>
        <w:t>サービス品質</w:t>
      </w:r>
    </w:p>
    <w:p w14:paraId="489B3770" w14:textId="77777777" w:rsidR="00CE3EF7" w:rsidRDefault="00866B42" w:rsidP="005872FA">
      <w:pPr>
        <w:pStyle w:val="Compact"/>
        <w:numPr>
          <w:ilvl w:val="1"/>
          <w:numId w:val="10"/>
        </w:numPr>
      </w:pPr>
      <w:r>
        <w:rPr>
          <w:rFonts w:hint="eastAsia"/>
        </w:rPr>
        <w:t>倫理</w:t>
      </w:r>
    </w:p>
    <w:p w14:paraId="05AA9810" w14:textId="77777777" w:rsidR="00CE3EF7" w:rsidRDefault="00866B42" w:rsidP="005872FA">
      <w:pPr>
        <w:pStyle w:val="Compact"/>
        <w:numPr>
          <w:ilvl w:val="1"/>
          <w:numId w:val="10"/>
        </w:numPr>
      </w:pPr>
      <w:r>
        <w:rPr>
          <w:rFonts w:hint="eastAsia"/>
        </w:rPr>
        <w:t>透明性</w:t>
      </w:r>
    </w:p>
    <w:p w14:paraId="7C983F27" w14:textId="77777777" w:rsidR="00CE3EF7" w:rsidRDefault="00866B42" w:rsidP="005872FA">
      <w:pPr>
        <w:pStyle w:val="Compact"/>
        <w:numPr>
          <w:ilvl w:val="1"/>
          <w:numId w:val="10"/>
        </w:numPr>
      </w:pPr>
      <w:r>
        <w:t>アカウンタビリティ</w:t>
      </w:r>
    </w:p>
    <w:p w14:paraId="77BBB4D9" w14:textId="77777777" w:rsidR="00CE3EF7" w:rsidRDefault="00866B42" w:rsidP="005872FA">
      <w:pPr>
        <w:pStyle w:val="Compact"/>
        <w:numPr>
          <w:ilvl w:val="1"/>
          <w:numId w:val="10"/>
        </w:numPr>
      </w:pPr>
      <w:r>
        <w:rPr>
          <w:rFonts w:hint="eastAsia"/>
        </w:rPr>
        <w:t>プライバシー保護</w:t>
      </w:r>
    </w:p>
    <w:p w14:paraId="7715E86F" w14:textId="77777777" w:rsidR="00CE3EF7" w:rsidRDefault="00866B42" w:rsidP="005872FA">
      <w:pPr>
        <w:pStyle w:val="Compact"/>
        <w:numPr>
          <w:ilvl w:val="1"/>
          <w:numId w:val="10"/>
        </w:numPr>
      </w:pPr>
      <w:r>
        <w:t>セキュリティ</w:t>
      </w:r>
    </w:p>
    <w:p w14:paraId="1E82D10E" w14:textId="77777777" w:rsidR="00CE3EF7" w:rsidRDefault="00866B42" w:rsidP="005872FA">
      <w:pPr>
        <w:pStyle w:val="Compact"/>
        <w:numPr>
          <w:ilvl w:val="1"/>
          <w:numId w:val="10"/>
        </w:numPr>
      </w:pPr>
      <w:r>
        <w:rPr>
          <w:rFonts w:hint="eastAsia"/>
          <w:b/>
          <w:bCs/>
        </w:rPr>
        <w:t>データ品質</w:t>
      </w:r>
    </w:p>
    <w:p w14:paraId="1B9ABAC3" w14:textId="77777777" w:rsidR="00CE3EF7" w:rsidRDefault="00866B42" w:rsidP="005872FA">
      <w:pPr>
        <w:pStyle w:val="Compact"/>
        <w:numPr>
          <w:ilvl w:val="1"/>
          <w:numId w:val="10"/>
        </w:numPr>
      </w:pPr>
      <w:r>
        <w:rPr>
          <w:rFonts w:hint="eastAsia"/>
        </w:rPr>
        <w:t>パートナーシップと連携</w:t>
      </w:r>
    </w:p>
    <w:p w14:paraId="19FB98EB" w14:textId="77777777" w:rsidR="00CE3EF7" w:rsidRDefault="00866B42" w:rsidP="005872FA">
      <w:pPr>
        <w:pStyle w:val="Compact"/>
        <w:numPr>
          <w:ilvl w:val="0"/>
          <w:numId w:val="9"/>
        </w:numPr>
      </w:pPr>
      <w:r>
        <w:rPr>
          <w:rFonts w:hint="eastAsia"/>
        </w:rPr>
        <w:t>信頼できる</w:t>
      </w:r>
      <w:r>
        <w:rPr>
          <w:rFonts w:hint="eastAsia"/>
        </w:rPr>
        <w:t>AI</w:t>
      </w:r>
      <w:r>
        <w:rPr>
          <w:rFonts w:hint="eastAsia"/>
        </w:rPr>
        <w:t>の要素</w:t>
      </w:r>
    </w:p>
    <w:p w14:paraId="64262D2F" w14:textId="77777777" w:rsidR="00CE3EF7" w:rsidRDefault="00866B42" w:rsidP="005872FA">
      <w:pPr>
        <w:pStyle w:val="Compact"/>
        <w:numPr>
          <w:ilvl w:val="1"/>
          <w:numId w:val="11"/>
        </w:numPr>
      </w:pPr>
      <w:r>
        <w:rPr>
          <w:rFonts w:hint="eastAsia"/>
          <w:b/>
          <w:bCs/>
        </w:rPr>
        <w:t>正確性と信頼性</w:t>
      </w:r>
    </w:p>
    <w:p w14:paraId="27A05EA9" w14:textId="77777777" w:rsidR="00CE3EF7" w:rsidRDefault="00866B42" w:rsidP="005872FA">
      <w:pPr>
        <w:pStyle w:val="Compact"/>
        <w:numPr>
          <w:ilvl w:val="1"/>
          <w:numId w:val="11"/>
        </w:numPr>
      </w:pPr>
      <w:r>
        <w:rPr>
          <w:rFonts w:hint="eastAsia"/>
        </w:rPr>
        <w:t>倫理</w:t>
      </w:r>
    </w:p>
    <w:p w14:paraId="4E5C332A" w14:textId="77777777" w:rsidR="00CE3EF7" w:rsidRDefault="00866B42" w:rsidP="005872FA">
      <w:pPr>
        <w:pStyle w:val="Compact"/>
        <w:numPr>
          <w:ilvl w:val="1"/>
          <w:numId w:val="11"/>
        </w:numPr>
      </w:pPr>
      <w:r>
        <w:rPr>
          <w:rFonts w:hint="eastAsia"/>
        </w:rPr>
        <w:t>透明性</w:t>
      </w:r>
    </w:p>
    <w:p w14:paraId="4223ADD2" w14:textId="77777777" w:rsidR="00CE3EF7" w:rsidRDefault="00866B42" w:rsidP="005872FA">
      <w:pPr>
        <w:pStyle w:val="Compact"/>
        <w:numPr>
          <w:ilvl w:val="1"/>
          <w:numId w:val="11"/>
        </w:numPr>
      </w:pPr>
      <w:r>
        <w:t>アカウンタビリティ</w:t>
      </w:r>
    </w:p>
    <w:p w14:paraId="6DD029C7" w14:textId="77777777" w:rsidR="00CE3EF7" w:rsidRDefault="00866B42" w:rsidP="005872FA">
      <w:pPr>
        <w:pStyle w:val="Compact"/>
        <w:numPr>
          <w:ilvl w:val="1"/>
          <w:numId w:val="11"/>
        </w:numPr>
      </w:pPr>
      <w:r>
        <w:rPr>
          <w:rFonts w:hint="eastAsia"/>
        </w:rPr>
        <w:t>ユーザー中心設計</w:t>
      </w:r>
    </w:p>
    <w:p w14:paraId="65DFA4FC" w14:textId="77777777" w:rsidR="00CE3EF7" w:rsidRDefault="00866B42" w:rsidP="005872FA">
      <w:pPr>
        <w:pStyle w:val="Compact"/>
        <w:numPr>
          <w:ilvl w:val="1"/>
          <w:numId w:val="11"/>
        </w:numPr>
      </w:pPr>
      <w:r>
        <w:rPr>
          <w:rFonts w:hint="eastAsia"/>
        </w:rPr>
        <w:t>安全性</w:t>
      </w:r>
    </w:p>
    <w:p w14:paraId="4FC954C0" w14:textId="77777777" w:rsidR="00CE3EF7" w:rsidRDefault="00866B42" w:rsidP="005872FA">
      <w:pPr>
        <w:pStyle w:val="Compact"/>
        <w:numPr>
          <w:ilvl w:val="1"/>
          <w:numId w:val="11"/>
        </w:numPr>
      </w:pPr>
      <w:r>
        <w:rPr>
          <w:rFonts w:hint="eastAsia"/>
        </w:rPr>
        <w:t>継続的改善</w:t>
      </w:r>
    </w:p>
    <w:p w14:paraId="79C53797" w14:textId="77777777" w:rsidR="00CE3EF7" w:rsidRDefault="00866B42">
      <w:pPr>
        <w:pStyle w:val="FirstParagraph"/>
      </w:pPr>
      <w:r>
        <w:rPr>
          <w:rFonts w:hint="eastAsia"/>
        </w:rPr>
        <w:t>データ品質は</w:t>
      </w:r>
      <w:r>
        <w:rPr>
          <w:rFonts w:hint="eastAsia"/>
        </w:rPr>
        <w:t>AI</w:t>
      </w:r>
      <w:r>
        <w:rPr>
          <w:rFonts w:hint="eastAsia"/>
        </w:rPr>
        <w:t>の卓越性の基盤であり、信頼できる</w:t>
      </w:r>
      <w:r>
        <w:rPr>
          <w:rFonts w:hint="eastAsia"/>
        </w:rPr>
        <w:t>AI</w:t>
      </w:r>
      <w:r>
        <w:rPr>
          <w:rFonts w:hint="eastAsia"/>
        </w:rPr>
        <w:t>を実現し、それが利用者の受容と関与を促進する。</w:t>
      </w:r>
    </w:p>
    <w:p w14:paraId="1DF2A700" w14:textId="77777777" w:rsidR="00CE3EF7" w:rsidRDefault="00866B42">
      <w:pPr>
        <w:pStyle w:val="2"/>
      </w:pPr>
      <w:bookmarkStart w:id="14" w:name="_Toc229394395"/>
      <w:bookmarkStart w:id="15" w:name="aiシステムとデータ品質"/>
      <w:bookmarkEnd w:id="13"/>
      <w:r>
        <w:lastRenderedPageBreak/>
        <w:t xml:space="preserve">2.3 </w:t>
      </w:r>
      <w:r>
        <w:rPr>
          <w:rFonts w:hint="eastAsia"/>
        </w:rPr>
        <w:t>AI</w:t>
      </w:r>
      <w:r>
        <w:rPr>
          <w:rFonts w:hint="eastAsia"/>
        </w:rPr>
        <w:t>システムとデータ品質</w:t>
      </w:r>
      <w:bookmarkEnd w:id="14"/>
    </w:p>
    <w:p w14:paraId="00FD6A52" w14:textId="77777777" w:rsidR="00CE3EF7" w:rsidRDefault="00866B42">
      <w:pPr>
        <w:pStyle w:val="FirstParagraph"/>
      </w:pPr>
      <w:r>
        <w:rPr>
          <w:rFonts w:hint="eastAsia"/>
        </w:rPr>
        <w:t>AI</w:t>
      </w:r>
      <w:r>
        <w:rPr>
          <w:rFonts w:hint="eastAsia"/>
        </w:rPr>
        <w:t>システムにおいて、データは利用時だけでなく、準備段階においても重要な役割を果たす。</w:t>
      </w:r>
    </w:p>
    <w:p w14:paraId="14E46B90" w14:textId="77777777" w:rsidR="00CE3EF7" w:rsidRDefault="00866B42">
      <w:pPr>
        <w:pStyle w:val="a0"/>
      </w:pPr>
      <w:r>
        <w:rPr>
          <w:rFonts w:hint="eastAsia"/>
        </w:rPr>
        <w:t>下図は、</w:t>
      </w:r>
      <w:r>
        <w:rPr>
          <w:rFonts w:hint="eastAsia"/>
        </w:rPr>
        <w:t>OECD</w:t>
      </w:r>
      <w:r>
        <w:rPr>
          <w:rFonts w:hint="eastAsia"/>
        </w:rPr>
        <w:t>による</w:t>
      </w:r>
      <w:r>
        <w:rPr>
          <w:rFonts w:hint="eastAsia"/>
        </w:rPr>
        <w:t>AI</w:t>
      </w:r>
      <w:r>
        <w:rPr>
          <w:rFonts w:hint="eastAsia"/>
        </w:rPr>
        <w:t>システムの定義に基づき、データ品質に関係する領域を示したものである。データは、外部環境と</w:t>
      </w:r>
      <w:r>
        <w:rPr>
          <w:rFonts w:hint="eastAsia"/>
        </w:rPr>
        <w:t>AI</w:t>
      </w:r>
      <w:r>
        <w:rPr>
          <w:rFonts w:hint="eastAsia"/>
        </w:rPr>
        <w:t>モデルをつなぐ</w:t>
      </w:r>
      <w:r>
        <w:rPr>
          <w:rFonts w:hint="eastAsia"/>
        </w:rPr>
        <w:t>AI</w:t>
      </w:r>
      <w:r>
        <w:rPr>
          <w:rFonts w:hint="eastAsia"/>
        </w:rPr>
        <w:t>システムの不可欠な要素である。これらのデータは、モデル構築時に用いる入出力データと、利活用時に用いる入出力データに大別できる。</w:t>
      </w:r>
    </w:p>
    <w:p w14:paraId="19FF2764" w14:textId="77777777" w:rsidR="00CE3EF7" w:rsidRDefault="00866B42">
      <w:pPr>
        <w:pStyle w:val="CaptionedFigure"/>
      </w:pPr>
      <w:r>
        <w:rPr>
          <w:noProof/>
        </w:rPr>
        <w:drawing>
          <wp:inline distT="0" distB="0" distL="0" distR="0" wp14:anchorId="512E0D7C" wp14:editId="6EC83512">
            <wp:extent cx="5600700" cy="2767032"/>
            <wp:effectExtent l="0" t="0" r="0" b="0"/>
            <wp:docPr id="25" name="Picture" descr="Relationship Between AI Systems and Data Quality"/>
            <wp:cNvGraphicFramePr/>
            <a:graphic xmlns:a="http://schemas.openxmlformats.org/drawingml/2006/main">
              <a:graphicData uri="http://schemas.openxmlformats.org/drawingml/2006/picture">
                <pic:pic xmlns:pic="http://schemas.openxmlformats.org/drawingml/2006/picture">
                  <pic:nvPicPr>
                    <pic:cNvPr id="26" name="Picture" descr="media_jp/figure_0010_jp.png"/>
                    <pic:cNvPicPr>
                      <a:picLocks noChangeAspect="1" noChangeArrowheads="1"/>
                    </pic:cNvPicPr>
                  </pic:nvPicPr>
                  <pic:blipFill>
                    <a:blip r:embed="rId8"/>
                    <a:stretch>
                      <a:fillRect/>
                    </a:stretch>
                  </pic:blipFill>
                  <pic:spPr bwMode="auto">
                    <a:xfrm>
                      <a:off x="0" y="0"/>
                      <a:ext cx="5600700" cy="2767032"/>
                    </a:xfrm>
                    <a:prstGeom prst="rect">
                      <a:avLst/>
                    </a:prstGeom>
                    <a:noFill/>
                    <a:ln w="9525">
                      <a:noFill/>
                      <a:headEnd/>
                      <a:tailEnd/>
                    </a:ln>
                  </pic:spPr>
                </pic:pic>
              </a:graphicData>
            </a:graphic>
          </wp:inline>
        </w:drawing>
      </w:r>
    </w:p>
    <w:p w14:paraId="756FAEBF" w14:textId="77777777" w:rsidR="00CE3EF7" w:rsidRDefault="00866B42" w:rsidP="00C4197C">
      <w:pPr>
        <w:pStyle w:val="a0"/>
        <w:jc w:val="center"/>
      </w:pPr>
      <w:r>
        <w:rPr>
          <w:rFonts w:hint="eastAsia"/>
          <w:b/>
          <w:bCs/>
        </w:rPr>
        <w:t>図</w:t>
      </w:r>
      <w:r>
        <w:rPr>
          <w:b/>
          <w:bCs/>
        </w:rPr>
        <w:t xml:space="preserve"> 1.</w:t>
      </w:r>
      <w:r>
        <w:t xml:space="preserve"> </w:t>
      </w:r>
      <w:r>
        <w:rPr>
          <w:rFonts w:hint="eastAsia"/>
        </w:rPr>
        <w:t>AI</w:t>
      </w:r>
      <w:r>
        <w:rPr>
          <w:rFonts w:hint="eastAsia"/>
        </w:rPr>
        <w:t>システムとデータ品質の関係</w:t>
      </w:r>
    </w:p>
    <w:p w14:paraId="588FCD7F" w14:textId="77777777" w:rsidR="00CE3EF7" w:rsidRDefault="00866B42">
      <w:pPr>
        <w:pStyle w:val="a0"/>
      </w:pPr>
      <w:r>
        <w:rPr>
          <w:rFonts w:hint="eastAsia"/>
        </w:rPr>
        <w:t>出典：</w:t>
      </w:r>
      <w:r>
        <w:rPr>
          <w:rFonts w:hint="eastAsia"/>
        </w:rPr>
        <w:t>OECD.AI,</w:t>
      </w:r>
      <w:r>
        <w:t xml:space="preserve"> 2023, </w:t>
      </w:r>
      <w:hyperlink r:id="rId9">
        <w:r>
          <w:rPr>
            <w:rStyle w:val="af"/>
          </w:rPr>
          <w:t>“Updates to the OECD’s definition of an AI system explained”</w:t>
        </w:r>
      </w:hyperlink>
    </w:p>
    <w:p w14:paraId="1FCB6192" w14:textId="77777777" w:rsidR="00CE3EF7" w:rsidRDefault="00866B42">
      <w:pPr>
        <w:pStyle w:val="2"/>
      </w:pPr>
      <w:bookmarkStart w:id="16" w:name="_Toc229394396"/>
      <w:bookmarkStart w:id="17" w:name="aiセーフティとデータ品質"/>
      <w:bookmarkEnd w:id="15"/>
      <w:r>
        <w:t xml:space="preserve">2.4 </w:t>
      </w:r>
      <w:r>
        <w:rPr>
          <w:rFonts w:hint="eastAsia"/>
        </w:rPr>
        <w:t>AI</w:t>
      </w:r>
      <w:r>
        <w:rPr>
          <w:rFonts w:hint="eastAsia"/>
        </w:rPr>
        <w:t>セーフティとデータ品質</w:t>
      </w:r>
      <w:bookmarkEnd w:id="16"/>
    </w:p>
    <w:p w14:paraId="586AEF1C" w14:textId="77777777" w:rsidR="00CE3EF7" w:rsidRDefault="00866B42">
      <w:pPr>
        <w:pStyle w:val="FirstParagraph"/>
      </w:pPr>
      <w:r>
        <w:rPr>
          <w:rFonts w:hint="eastAsia"/>
        </w:rPr>
        <w:t>低品質な入力データは、</w:t>
      </w:r>
      <w:r>
        <w:rPr>
          <w:rFonts w:hint="eastAsia"/>
        </w:rPr>
        <w:t>AI</w:t>
      </w:r>
      <w:r>
        <w:rPr>
          <w:rFonts w:hint="eastAsia"/>
        </w:rPr>
        <w:t>モデルの性能、出力の信憑性・一貫性・正確性など、多くの重要な側面に影響する。その結果、公衆の信頼が損なわれる可能性がある。データ品質マネジメントは、</w:t>
      </w:r>
      <w:r>
        <w:rPr>
          <w:rFonts w:hint="eastAsia"/>
        </w:rPr>
        <w:t>AI</w:t>
      </w:r>
      <w:r>
        <w:rPr>
          <w:rFonts w:hint="eastAsia"/>
        </w:rPr>
        <w:t>の適切かつ安全な利用を確保するために不可欠である。次のリストは、</w:t>
      </w:r>
      <w:r>
        <w:rPr>
          <w:rFonts w:hint="eastAsia"/>
        </w:rPr>
        <w:t>AI</w:t>
      </w:r>
      <w:r>
        <w:rPr>
          <w:rFonts w:hint="eastAsia"/>
        </w:rPr>
        <w:t>セーフティに関する評価観点を整理したものであり、その一つとしてデータ品質が位置づけられている。また、データ品質は、公平性、</w:t>
      </w:r>
      <w:r>
        <w:rPr>
          <w:rFonts w:hint="eastAsia"/>
        </w:rPr>
        <w:lastRenderedPageBreak/>
        <w:t>ロバスト性、検証可能性など、</w:t>
      </w:r>
      <w:r>
        <w:rPr>
          <w:rFonts w:hint="eastAsia"/>
        </w:rPr>
        <w:t>AI</w:t>
      </w:r>
      <w:r>
        <w:rPr>
          <w:rFonts w:hint="eastAsia"/>
        </w:rPr>
        <w:t>セーフティに関わる複数の特性とも密接に関係している。</w:t>
      </w:r>
    </w:p>
    <w:p w14:paraId="1963F38B" w14:textId="77777777" w:rsidR="00CE3EF7" w:rsidRDefault="00866B42" w:rsidP="005872FA">
      <w:pPr>
        <w:pStyle w:val="Compact"/>
        <w:numPr>
          <w:ilvl w:val="0"/>
          <w:numId w:val="12"/>
        </w:numPr>
      </w:pPr>
      <w:r>
        <w:rPr>
          <w:rFonts w:hint="eastAsia"/>
        </w:rPr>
        <w:t>AI</w:t>
      </w:r>
      <w:r>
        <w:rPr>
          <w:rFonts w:hint="eastAsia"/>
        </w:rPr>
        <w:t>セーフティに関する評価観点</w:t>
      </w:r>
    </w:p>
    <w:p w14:paraId="2A82E454" w14:textId="77777777" w:rsidR="00CE3EF7" w:rsidRDefault="00866B42" w:rsidP="005872FA">
      <w:pPr>
        <w:pStyle w:val="Compact"/>
        <w:numPr>
          <w:ilvl w:val="1"/>
          <w:numId w:val="13"/>
        </w:numPr>
      </w:pPr>
      <w:r>
        <w:rPr>
          <w:rFonts w:hint="eastAsia"/>
        </w:rPr>
        <w:t>有害情報の出力制御</w:t>
      </w:r>
    </w:p>
    <w:p w14:paraId="7A7E3345" w14:textId="77777777" w:rsidR="00CE3EF7" w:rsidRDefault="00866B42" w:rsidP="005872FA">
      <w:pPr>
        <w:pStyle w:val="Compact"/>
        <w:numPr>
          <w:ilvl w:val="1"/>
          <w:numId w:val="13"/>
        </w:numPr>
      </w:pPr>
      <w:r>
        <w:rPr>
          <w:rFonts w:hint="eastAsia"/>
        </w:rPr>
        <w:t>偽誤情報の出力・誘導の防止</w:t>
      </w:r>
    </w:p>
    <w:p w14:paraId="5681C637" w14:textId="77777777" w:rsidR="00CE3EF7" w:rsidRDefault="00866B42" w:rsidP="005872FA">
      <w:pPr>
        <w:pStyle w:val="Compact"/>
        <w:numPr>
          <w:ilvl w:val="1"/>
          <w:numId w:val="13"/>
        </w:numPr>
      </w:pPr>
      <w:r>
        <w:rPr>
          <w:rFonts w:hint="eastAsia"/>
        </w:rPr>
        <w:t>公平性と包摂性</w:t>
      </w:r>
    </w:p>
    <w:p w14:paraId="4B9E1867" w14:textId="77777777" w:rsidR="00CE3EF7" w:rsidRDefault="00866B42" w:rsidP="005872FA">
      <w:pPr>
        <w:pStyle w:val="Compact"/>
        <w:numPr>
          <w:ilvl w:val="1"/>
          <w:numId w:val="13"/>
        </w:numPr>
      </w:pPr>
      <w:r>
        <w:rPr>
          <w:rFonts w:hint="eastAsia"/>
        </w:rPr>
        <w:t>ハイリスク利用・目的外利用への対処</w:t>
      </w:r>
    </w:p>
    <w:p w14:paraId="0B1AFAE4" w14:textId="77777777" w:rsidR="00CE3EF7" w:rsidRDefault="00866B42" w:rsidP="005872FA">
      <w:pPr>
        <w:pStyle w:val="Compact"/>
        <w:numPr>
          <w:ilvl w:val="1"/>
          <w:numId w:val="13"/>
        </w:numPr>
      </w:pPr>
      <w:r>
        <w:rPr>
          <w:rFonts w:hint="eastAsia"/>
        </w:rPr>
        <w:t>プライバシー保護</w:t>
      </w:r>
    </w:p>
    <w:p w14:paraId="2517BDA5" w14:textId="77777777" w:rsidR="00CE3EF7" w:rsidRDefault="00866B42" w:rsidP="005872FA">
      <w:pPr>
        <w:pStyle w:val="Compact"/>
        <w:numPr>
          <w:ilvl w:val="1"/>
          <w:numId w:val="13"/>
        </w:numPr>
      </w:pPr>
      <w:r>
        <w:rPr>
          <w:rFonts w:hint="eastAsia"/>
        </w:rPr>
        <w:t>セキュリティ確保</w:t>
      </w:r>
    </w:p>
    <w:p w14:paraId="1AD31AFE" w14:textId="77777777" w:rsidR="00CE3EF7" w:rsidRDefault="00866B42" w:rsidP="005872FA">
      <w:pPr>
        <w:pStyle w:val="Compact"/>
        <w:numPr>
          <w:ilvl w:val="1"/>
          <w:numId w:val="13"/>
        </w:numPr>
      </w:pPr>
      <w:r>
        <w:rPr>
          <w:rFonts w:hint="eastAsia"/>
        </w:rPr>
        <w:t>説明可能性</w:t>
      </w:r>
    </w:p>
    <w:p w14:paraId="2FBF30A8" w14:textId="77777777" w:rsidR="00CE3EF7" w:rsidRDefault="00866B42" w:rsidP="005872FA">
      <w:pPr>
        <w:pStyle w:val="Compact"/>
        <w:numPr>
          <w:ilvl w:val="1"/>
          <w:numId w:val="13"/>
        </w:numPr>
      </w:pPr>
      <w:r>
        <w:rPr>
          <w:rFonts w:hint="eastAsia"/>
        </w:rPr>
        <w:t>ロバスト性</w:t>
      </w:r>
    </w:p>
    <w:p w14:paraId="54BA6137" w14:textId="77777777" w:rsidR="00CE3EF7" w:rsidRDefault="00866B42" w:rsidP="005872FA">
      <w:pPr>
        <w:pStyle w:val="Compact"/>
        <w:numPr>
          <w:ilvl w:val="1"/>
          <w:numId w:val="13"/>
        </w:numPr>
      </w:pPr>
      <w:r>
        <w:rPr>
          <w:rFonts w:hint="eastAsia"/>
          <w:b/>
          <w:bCs/>
        </w:rPr>
        <w:t>データ品質</w:t>
      </w:r>
    </w:p>
    <w:p w14:paraId="0D306010" w14:textId="77777777" w:rsidR="00CE3EF7" w:rsidRDefault="00866B42" w:rsidP="005872FA">
      <w:pPr>
        <w:pStyle w:val="Compact"/>
        <w:numPr>
          <w:ilvl w:val="1"/>
          <w:numId w:val="13"/>
        </w:numPr>
      </w:pPr>
      <w:r>
        <w:rPr>
          <w:rFonts w:hint="eastAsia"/>
        </w:rPr>
        <w:t>検証可能性</w:t>
      </w:r>
    </w:p>
    <w:p w14:paraId="13E1FA91" w14:textId="77777777" w:rsidR="00CE3EF7" w:rsidRDefault="00866B42">
      <w:pPr>
        <w:pStyle w:val="FirstParagraph"/>
      </w:pPr>
      <w:r>
        <w:rPr>
          <w:rFonts w:hint="eastAsia"/>
        </w:rPr>
        <w:t>出典：</w:t>
      </w:r>
      <w:r>
        <w:rPr>
          <w:rFonts w:hint="eastAsia"/>
        </w:rPr>
        <w:t>AI</w:t>
      </w:r>
      <w:r>
        <w:t xml:space="preserve"> Safety Institute(AISI), 2025, </w:t>
      </w:r>
      <w:hyperlink r:id="rId10">
        <w:r>
          <w:rPr>
            <w:rStyle w:val="af"/>
          </w:rPr>
          <w:t>“Guide to Evaluation Perspectives on AI Safety”</w:t>
        </w:r>
      </w:hyperlink>
    </w:p>
    <w:p w14:paraId="5F563B5B" w14:textId="77777777" w:rsidR="00CE3EF7" w:rsidRDefault="00866B42">
      <w:pPr>
        <w:pStyle w:val="2"/>
      </w:pPr>
      <w:bookmarkStart w:id="18" w:name="_Toc229394397"/>
      <w:bookmarkStart w:id="19" w:name="高品質データの利点"/>
      <w:bookmarkEnd w:id="17"/>
      <w:r>
        <w:t xml:space="preserve">2.5 </w:t>
      </w:r>
      <w:r>
        <w:rPr>
          <w:rFonts w:hint="eastAsia"/>
        </w:rPr>
        <w:t>高品質データの利点</w:t>
      </w:r>
      <w:bookmarkEnd w:id="18"/>
    </w:p>
    <w:p w14:paraId="0A2FF21F" w14:textId="77777777" w:rsidR="00CE3EF7" w:rsidRDefault="00866B42">
      <w:pPr>
        <w:pStyle w:val="FirstParagraph"/>
      </w:pPr>
      <w:r>
        <w:rPr>
          <w:rFonts w:hint="eastAsia"/>
        </w:rPr>
        <w:t>高品質なデータを利用することには、次のような幅広い利点がある。</w:t>
      </w:r>
    </w:p>
    <w:p w14:paraId="6C683D7D" w14:textId="77777777" w:rsidR="00CE3EF7" w:rsidRDefault="00866B42" w:rsidP="005872FA">
      <w:pPr>
        <w:pStyle w:val="Compact"/>
        <w:numPr>
          <w:ilvl w:val="0"/>
          <w:numId w:val="14"/>
        </w:numPr>
      </w:pPr>
      <w:r>
        <w:rPr>
          <w:rFonts w:hint="eastAsia"/>
        </w:rPr>
        <w:t>正確性の向上</w:t>
      </w:r>
    </w:p>
    <w:p w14:paraId="760BE762" w14:textId="77777777" w:rsidR="00CE3EF7" w:rsidRDefault="00866B42" w:rsidP="005872FA">
      <w:pPr>
        <w:pStyle w:val="Compact"/>
        <w:numPr>
          <w:ilvl w:val="1"/>
          <w:numId w:val="15"/>
        </w:numPr>
      </w:pPr>
      <w:r>
        <w:rPr>
          <w:rFonts w:hint="eastAsia"/>
        </w:rPr>
        <w:t>データ品質が高いほど、</w:t>
      </w:r>
      <w:r>
        <w:rPr>
          <w:rFonts w:hint="eastAsia"/>
        </w:rPr>
        <w:t>AI</w:t>
      </w:r>
      <w:r>
        <w:rPr>
          <w:rFonts w:hint="eastAsia"/>
        </w:rPr>
        <w:t>の予測や意思決定はより正確かつ一貫したものとなり、不適切な結果のリスクが低減する。</w:t>
      </w:r>
    </w:p>
    <w:p w14:paraId="41B887EC" w14:textId="77777777" w:rsidR="00CE3EF7" w:rsidRDefault="00866B42" w:rsidP="005872FA">
      <w:pPr>
        <w:pStyle w:val="Compact"/>
        <w:numPr>
          <w:ilvl w:val="0"/>
          <w:numId w:val="14"/>
        </w:numPr>
      </w:pPr>
      <w:r>
        <w:rPr>
          <w:rFonts w:hint="eastAsia"/>
        </w:rPr>
        <w:t>インサイトの向上</w:t>
      </w:r>
    </w:p>
    <w:p w14:paraId="5F43432C" w14:textId="77777777" w:rsidR="00CE3EF7" w:rsidRDefault="00866B42" w:rsidP="005872FA">
      <w:pPr>
        <w:pStyle w:val="Compact"/>
        <w:numPr>
          <w:ilvl w:val="1"/>
          <w:numId w:val="16"/>
        </w:numPr>
      </w:pPr>
      <w:r>
        <w:rPr>
          <w:rFonts w:hint="eastAsia"/>
        </w:rPr>
        <w:t>高品質なデータにより、実行可能なインサイトや信頼できる傾向を特定でき、より良い意思決定が可能になる。</w:t>
      </w:r>
    </w:p>
    <w:p w14:paraId="3274D20A" w14:textId="77777777" w:rsidR="00CE3EF7" w:rsidRDefault="00866B42" w:rsidP="005872FA">
      <w:pPr>
        <w:pStyle w:val="Compact"/>
        <w:numPr>
          <w:ilvl w:val="0"/>
          <w:numId w:val="14"/>
        </w:numPr>
      </w:pPr>
      <w:r>
        <w:rPr>
          <w:rFonts w:hint="eastAsia"/>
        </w:rPr>
        <w:t>効率の向上</w:t>
      </w:r>
    </w:p>
    <w:p w14:paraId="46AAA86B" w14:textId="77777777" w:rsidR="00CE3EF7" w:rsidRDefault="00866B42" w:rsidP="005872FA">
      <w:pPr>
        <w:pStyle w:val="Compact"/>
        <w:numPr>
          <w:ilvl w:val="1"/>
          <w:numId w:val="17"/>
        </w:numPr>
      </w:pPr>
      <w:r>
        <w:rPr>
          <w:rFonts w:hint="eastAsia"/>
        </w:rPr>
        <w:t>クリーンで高品質なデータは、クレンジング、修正、正規化といった前処理作業に費やす時間を減らし、チームがより高い価値のある活動に集中できるようにする。</w:t>
      </w:r>
    </w:p>
    <w:p w14:paraId="1C0BE219" w14:textId="77777777" w:rsidR="00CE3EF7" w:rsidRDefault="00866B42" w:rsidP="005872FA">
      <w:pPr>
        <w:pStyle w:val="Compact"/>
        <w:numPr>
          <w:ilvl w:val="0"/>
          <w:numId w:val="14"/>
        </w:numPr>
      </w:pPr>
      <w:r>
        <w:rPr>
          <w:rFonts w:hint="eastAsia"/>
        </w:rPr>
        <w:lastRenderedPageBreak/>
        <w:t>ユーザー体験の改善</w:t>
      </w:r>
    </w:p>
    <w:p w14:paraId="0EED88AA" w14:textId="77777777" w:rsidR="00CE3EF7" w:rsidRDefault="00866B42" w:rsidP="005872FA">
      <w:pPr>
        <w:pStyle w:val="Compact"/>
        <w:numPr>
          <w:ilvl w:val="1"/>
          <w:numId w:val="18"/>
        </w:numPr>
      </w:pPr>
      <w:r>
        <w:rPr>
          <w:rFonts w:hint="eastAsia"/>
        </w:rPr>
        <w:t>正確で関連性の高いデータにより、精緻で個別化され、適時な結果を提供できるため、エンドユーザー全体の体験が向上する。</w:t>
      </w:r>
    </w:p>
    <w:p w14:paraId="49A0A259" w14:textId="77777777" w:rsidR="00CE3EF7" w:rsidRDefault="00866B42" w:rsidP="005872FA">
      <w:pPr>
        <w:pStyle w:val="Compact"/>
        <w:numPr>
          <w:ilvl w:val="0"/>
          <w:numId w:val="14"/>
        </w:numPr>
      </w:pPr>
      <w:r>
        <w:rPr>
          <w:rFonts w:hint="eastAsia"/>
        </w:rPr>
        <w:t>エラーの削減</w:t>
      </w:r>
    </w:p>
    <w:p w14:paraId="3280F9D6" w14:textId="77777777" w:rsidR="00CE3EF7" w:rsidRDefault="00866B42" w:rsidP="005872FA">
      <w:pPr>
        <w:pStyle w:val="Compact"/>
        <w:numPr>
          <w:ilvl w:val="1"/>
          <w:numId w:val="19"/>
        </w:numPr>
      </w:pPr>
      <w:r>
        <w:rPr>
          <w:rFonts w:hint="eastAsia"/>
        </w:rPr>
        <w:t>データ内の不整合や誤りを最小化することで、</w:t>
      </w:r>
      <w:r>
        <w:rPr>
          <w:rFonts w:hint="eastAsia"/>
        </w:rPr>
        <w:t>AI</w:t>
      </w:r>
      <w:r>
        <w:rPr>
          <w:rFonts w:hint="eastAsia"/>
        </w:rPr>
        <w:t>出力の不正確さが減り、信頼性と性能が向上する。</w:t>
      </w:r>
    </w:p>
    <w:p w14:paraId="18FD67DA" w14:textId="77777777" w:rsidR="00CE3EF7" w:rsidRDefault="00866B42" w:rsidP="005872FA">
      <w:pPr>
        <w:pStyle w:val="Compact"/>
        <w:numPr>
          <w:ilvl w:val="0"/>
          <w:numId w:val="14"/>
        </w:numPr>
      </w:pPr>
      <w:r>
        <w:rPr>
          <w:rFonts w:hint="eastAsia"/>
        </w:rPr>
        <w:t>コスト削減</w:t>
      </w:r>
    </w:p>
    <w:p w14:paraId="4C85D941" w14:textId="77777777" w:rsidR="00CE3EF7" w:rsidRDefault="00866B42" w:rsidP="005872FA">
      <w:pPr>
        <w:pStyle w:val="Compact"/>
        <w:numPr>
          <w:ilvl w:val="1"/>
          <w:numId w:val="20"/>
        </w:numPr>
      </w:pPr>
      <w:r>
        <w:rPr>
          <w:rFonts w:hint="eastAsia"/>
        </w:rPr>
        <w:t>高品質データへの投資は、誤りの修正、再処理、低品質データに起因する下流工程の問題への対応にかかるコストを低減する。</w:t>
      </w:r>
    </w:p>
    <w:p w14:paraId="45EC8242" w14:textId="77777777" w:rsidR="00CE3EF7" w:rsidRDefault="00866B42" w:rsidP="005872FA">
      <w:pPr>
        <w:pStyle w:val="Compact"/>
        <w:numPr>
          <w:ilvl w:val="0"/>
          <w:numId w:val="14"/>
        </w:numPr>
      </w:pPr>
      <w:r>
        <w:t>コンプライアンスとセキュリティ</w:t>
      </w:r>
    </w:p>
    <w:p w14:paraId="1D4DEA2E" w14:textId="77777777" w:rsidR="00CE3EF7" w:rsidRDefault="00866B42" w:rsidP="005872FA">
      <w:pPr>
        <w:pStyle w:val="Compact"/>
        <w:numPr>
          <w:ilvl w:val="1"/>
          <w:numId w:val="21"/>
        </w:numPr>
      </w:pPr>
      <w:r>
        <w:rPr>
          <w:rFonts w:hint="eastAsia"/>
        </w:rPr>
        <w:t>高品質なデータを維持することで、データガバナンス、プライバシー規制、セキュリティ標準への適合が確保され、組織の健全性が守られる。</w:t>
      </w:r>
    </w:p>
    <w:p w14:paraId="511DB622" w14:textId="77777777" w:rsidR="00CE3EF7" w:rsidRDefault="00866B42" w:rsidP="005872FA">
      <w:pPr>
        <w:pStyle w:val="Compact"/>
        <w:numPr>
          <w:ilvl w:val="0"/>
          <w:numId w:val="14"/>
        </w:numPr>
      </w:pPr>
      <w:r>
        <w:rPr>
          <w:rFonts w:hint="eastAsia"/>
        </w:rPr>
        <w:t>信頼の強化</w:t>
      </w:r>
    </w:p>
    <w:p w14:paraId="7BE124DE" w14:textId="77777777" w:rsidR="00CE3EF7" w:rsidRDefault="00866B42" w:rsidP="005872FA">
      <w:pPr>
        <w:pStyle w:val="Compact"/>
        <w:numPr>
          <w:ilvl w:val="1"/>
          <w:numId w:val="22"/>
        </w:numPr>
      </w:pPr>
      <w:r>
        <w:rPr>
          <w:rFonts w:hint="eastAsia"/>
        </w:rPr>
        <w:t>一貫して高品質なデータは、ステークホルダーの</w:t>
      </w:r>
      <w:r>
        <w:rPr>
          <w:rFonts w:hint="eastAsia"/>
        </w:rPr>
        <w:t>AI</w:t>
      </w:r>
      <w:r>
        <w:rPr>
          <w:rFonts w:hint="eastAsia"/>
        </w:rPr>
        <w:t>システムに対する信頼を高め、自動化されたプロセスや意思決定への安心感を醸成する。</w:t>
      </w:r>
    </w:p>
    <w:p w14:paraId="075055C8" w14:textId="77777777" w:rsidR="00CE3EF7" w:rsidRDefault="00866B42" w:rsidP="005872FA">
      <w:pPr>
        <w:pStyle w:val="Compact"/>
        <w:numPr>
          <w:ilvl w:val="0"/>
          <w:numId w:val="14"/>
        </w:numPr>
      </w:pPr>
      <w:r>
        <w:rPr>
          <w:rFonts w:hint="eastAsia"/>
        </w:rPr>
        <w:t>拡張性</w:t>
      </w:r>
    </w:p>
    <w:p w14:paraId="2FF79A52" w14:textId="77777777" w:rsidR="00CE3EF7" w:rsidRDefault="00866B42" w:rsidP="005872FA">
      <w:pPr>
        <w:pStyle w:val="Compact"/>
        <w:numPr>
          <w:ilvl w:val="1"/>
          <w:numId w:val="23"/>
        </w:numPr>
      </w:pPr>
      <w:r>
        <w:rPr>
          <w:rFonts w:hint="eastAsia"/>
        </w:rPr>
        <w:t>高品質なデータは、</w:t>
      </w:r>
      <w:r>
        <w:rPr>
          <w:rFonts w:hint="eastAsia"/>
        </w:rPr>
        <w:t>AI</w:t>
      </w:r>
      <w:r>
        <w:rPr>
          <w:rFonts w:hint="eastAsia"/>
        </w:rPr>
        <w:t>システムを拡張するための堅牢な基盤となり、システム拡大時にも一貫した性能を確保する。</w:t>
      </w:r>
    </w:p>
    <w:p w14:paraId="48E80C43" w14:textId="77777777" w:rsidR="00CE3EF7" w:rsidRDefault="00866B42" w:rsidP="005872FA">
      <w:pPr>
        <w:pStyle w:val="Compact"/>
        <w:numPr>
          <w:ilvl w:val="0"/>
          <w:numId w:val="14"/>
        </w:numPr>
      </w:pPr>
      <w:r>
        <w:rPr>
          <w:rFonts w:hint="eastAsia"/>
        </w:rPr>
        <w:t>モデル学習と更新の促進</w:t>
      </w:r>
    </w:p>
    <w:p w14:paraId="092B4354" w14:textId="77777777" w:rsidR="00CE3EF7" w:rsidRDefault="00866B42" w:rsidP="005872FA">
      <w:pPr>
        <w:pStyle w:val="Compact"/>
        <w:numPr>
          <w:ilvl w:val="1"/>
          <w:numId w:val="24"/>
        </w:numPr>
      </w:pPr>
      <w:r>
        <w:rPr>
          <w:rFonts w:hint="eastAsia"/>
        </w:rPr>
        <w:t>クリーンで整備されたデータは、</w:t>
      </w:r>
      <w:r>
        <w:rPr>
          <w:rFonts w:hint="eastAsia"/>
        </w:rPr>
        <w:t>AI</w:t>
      </w:r>
      <w:r>
        <w:rPr>
          <w:rFonts w:hint="eastAsia"/>
        </w:rPr>
        <w:t>モデルの学習およびチューニングを容易にし、開発サイクルを短縮し、モデルの適応力を高める。</w:t>
      </w:r>
    </w:p>
    <w:p w14:paraId="5BC2B0F3" w14:textId="77777777" w:rsidR="00CE3EF7" w:rsidRDefault="00866B42" w:rsidP="005872FA">
      <w:pPr>
        <w:pStyle w:val="Compact"/>
        <w:numPr>
          <w:ilvl w:val="0"/>
          <w:numId w:val="14"/>
        </w:numPr>
      </w:pPr>
      <w:r>
        <w:rPr>
          <w:rFonts w:hint="eastAsia"/>
        </w:rPr>
        <w:t>競争優位性</w:t>
      </w:r>
    </w:p>
    <w:p w14:paraId="570B4666" w14:textId="77777777" w:rsidR="00CE3EF7" w:rsidRDefault="00866B42" w:rsidP="005872FA">
      <w:pPr>
        <w:pStyle w:val="Compact"/>
        <w:numPr>
          <w:ilvl w:val="1"/>
          <w:numId w:val="25"/>
        </w:numPr>
      </w:pPr>
      <w:r>
        <w:rPr>
          <w:rFonts w:hint="eastAsia"/>
        </w:rPr>
        <w:t>高品質なデータを活用する組織は、優れた</w:t>
      </w:r>
      <w:r>
        <w:rPr>
          <w:rFonts w:hint="eastAsia"/>
        </w:rPr>
        <w:t>AI</w:t>
      </w:r>
      <w:r>
        <w:rPr>
          <w:rFonts w:hint="eastAsia"/>
        </w:rPr>
        <w:t>駆動型製品やサービスを提供することで、大きな競争優位性を得る。</w:t>
      </w:r>
    </w:p>
    <w:p w14:paraId="66989503" w14:textId="77777777" w:rsidR="00CE3EF7" w:rsidRDefault="00866B42" w:rsidP="005872FA">
      <w:pPr>
        <w:pStyle w:val="Compact"/>
        <w:numPr>
          <w:ilvl w:val="0"/>
          <w:numId w:val="14"/>
        </w:numPr>
      </w:pPr>
      <w:r>
        <w:rPr>
          <w:rFonts w:hint="eastAsia"/>
        </w:rPr>
        <w:t>エコシステム統合</w:t>
      </w:r>
    </w:p>
    <w:p w14:paraId="06998BC1" w14:textId="77777777" w:rsidR="00CE3EF7" w:rsidRDefault="00866B42" w:rsidP="005872FA">
      <w:pPr>
        <w:pStyle w:val="Compact"/>
        <w:numPr>
          <w:ilvl w:val="1"/>
          <w:numId w:val="26"/>
        </w:numPr>
      </w:pPr>
      <w:r>
        <w:rPr>
          <w:rFonts w:hint="eastAsia"/>
        </w:rPr>
        <w:lastRenderedPageBreak/>
        <w:t>高品質なデータは、他のシステムやプラットフォームとの円滑な統合を可能にし、相互運用性と効率的なワークフローを確保する。</w:t>
      </w:r>
    </w:p>
    <w:p w14:paraId="4B9321A9" w14:textId="77777777" w:rsidR="00CE3EF7" w:rsidRDefault="00866B42">
      <w:pPr>
        <w:pStyle w:val="2"/>
      </w:pPr>
      <w:bookmarkStart w:id="20" w:name="_Toc229394398"/>
      <w:bookmarkStart w:id="21" w:name="低品質データのリスク"/>
      <w:bookmarkEnd w:id="19"/>
      <w:r>
        <w:t xml:space="preserve">2.6 </w:t>
      </w:r>
      <w:r>
        <w:rPr>
          <w:rFonts w:hint="eastAsia"/>
        </w:rPr>
        <w:t>低品質データのリスク</w:t>
      </w:r>
      <w:bookmarkEnd w:id="20"/>
    </w:p>
    <w:p w14:paraId="667F3339" w14:textId="77777777" w:rsidR="00CE3EF7" w:rsidRDefault="00866B42">
      <w:pPr>
        <w:pStyle w:val="FirstParagraph"/>
      </w:pPr>
      <w:r>
        <w:rPr>
          <w:rFonts w:hint="eastAsia"/>
        </w:rPr>
        <w:t>低品質なデータの利用は、次のような幅広いリスクを生み出し得る。</w:t>
      </w:r>
    </w:p>
    <w:p w14:paraId="38DD01F3" w14:textId="77777777" w:rsidR="00CE3EF7" w:rsidRDefault="00866B42" w:rsidP="005872FA">
      <w:pPr>
        <w:pStyle w:val="Compact"/>
        <w:numPr>
          <w:ilvl w:val="0"/>
          <w:numId w:val="27"/>
        </w:numPr>
      </w:pPr>
      <w:r>
        <w:rPr>
          <w:rFonts w:hint="eastAsia"/>
        </w:rPr>
        <w:t>意思決定の誤り</w:t>
      </w:r>
    </w:p>
    <w:p w14:paraId="11A0A4DE" w14:textId="77777777" w:rsidR="00CE3EF7" w:rsidRDefault="00866B42" w:rsidP="005872FA">
      <w:pPr>
        <w:pStyle w:val="Compact"/>
        <w:numPr>
          <w:ilvl w:val="1"/>
          <w:numId w:val="28"/>
        </w:numPr>
      </w:pPr>
      <w:r>
        <w:rPr>
          <w:rFonts w:hint="eastAsia"/>
        </w:rPr>
        <w:t>不正確または不完全なデータは分析の誤りにつながり、誤った結論、戦略上の失敗、組織のあらゆるレベルでの不適切な意思決定を招く。</w:t>
      </w:r>
    </w:p>
    <w:p w14:paraId="5AE1871A" w14:textId="77777777" w:rsidR="00CE3EF7" w:rsidRDefault="00866B42" w:rsidP="005872FA">
      <w:pPr>
        <w:pStyle w:val="Compact"/>
        <w:numPr>
          <w:ilvl w:val="0"/>
          <w:numId w:val="27"/>
        </w:numPr>
      </w:pPr>
      <w:r>
        <w:rPr>
          <w:rFonts w:hint="eastAsia"/>
        </w:rPr>
        <w:t>非効率な運用</w:t>
      </w:r>
    </w:p>
    <w:p w14:paraId="1908E1F7" w14:textId="77777777" w:rsidR="00CE3EF7" w:rsidRDefault="00866B42" w:rsidP="005872FA">
      <w:pPr>
        <w:pStyle w:val="Compact"/>
        <w:numPr>
          <w:ilvl w:val="1"/>
          <w:numId w:val="29"/>
        </w:numPr>
      </w:pPr>
      <w:r>
        <w:rPr>
          <w:rFonts w:hint="eastAsia"/>
        </w:rPr>
        <w:t>低品質データのクレンジングや修正に時間と資源を割く必要があり、</w:t>
      </w:r>
      <w:r>
        <w:rPr>
          <w:rFonts w:hint="eastAsia"/>
        </w:rPr>
        <w:t>AI</w:t>
      </w:r>
      <w:r>
        <w:rPr>
          <w:rFonts w:hint="eastAsia"/>
        </w:rPr>
        <w:t>モデルのデプロイが遅れ、運用の有効性が低下する。</w:t>
      </w:r>
    </w:p>
    <w:p w14:paraId="04D17B54" w14:textId="77777777" w:rsidR="00CE3EF7" w:rsidRDefault="00866B42" w:rsidP="005872FA">
      <w:pPr>
        <w:pStyle w:val="Compact"/>
        <w:numPr>
          <w:ilvl w:val="0"/>
          <w:numId w:val="27"/>
        </w:numPr>
      </w:pPr>
      <w:r>
        <w:rPr>
          <w:rFonts w:hint="eastAsia"/>
        </w:rPr>
        <w:t>顧客満足度の低下</w:t>
      </w:r>
    </w:p>
    <w:p w14:paraId="7374FAA3" w14:textId="77777777" w:rsidR="00CE3EF7" w:rsidRDefault="00866B42" w:rsidP="005872FA">
      <w:pPr>
        <w:pStyle w:val="Compact"/>
        <w:numPr>
          <w:ilvl w:val="1"/>
          <w:numId w:val="30"/>
        </w:numPr>
      </w:pPr>
      <w:r>
        <w:rPr>
          <w:rFonts w:hint="eastAsia"/>
        </w:rPr>
        <w:t>不正確または不完全な顧客データは、不十分なパーソナライズ、期待外れの体験、サービスや製品への信頼低下につながる。</w:t>
      </w:r>
    </w:p>
    <w:p w14:paraId="69C03719" w14:textId="77777777" w:rsidR="00CE3EF7" w:rsidRDefault="00866B42" w:rsidP="005872FA">
      <w:pPr>
        <w:pStyle w:val="Compact"/>
        <w:numPr>
          <w:ilvl w:val="0"/>
          <w:numId w:val="27"/>
        </w:numPr>
      </w:pPr>
      <w:r>
        <w:rPr>
          <w:rFonts w:hint="eastAsia"/>
        </w:rPr>
        <w:t>コスト増加</w:t>
      </w:r>
    </w:p>
    <w:p w14:paraId="0E0EABE7" w14:textId="77777777" w:rsidR="00CE3EF7" w:rsidRDefault="00866B42" w:rsidP="005872FA">
      <w:pPr>
        <w:pStyle w:val="Compact"/>
        <w:numPr>
          <w:ilvl w:val="1"/>
          <w:numId w:val="31"/>
        </w:numPr>
      </w:pPr>
      <w:r>
        <w:rPr>
          <w:rFonts w:hint="eastAsia"/>
        </w:rPr>
        <w:t>低品質データは、誤り修正、再処理、</w:t>
      </w:r>
      <w:r>
        <w:rPr>
          <w:rFonts w:hint="eastAsia"/>
        </w:rPr>
        <w:t>AI</w:t>
      </w:r>
      <w:r>
        <w:rPr>
          <w:rFonts w:hint="eastAsia"/>
        </w:rPr>
        <w:t>モデルの再学習、および誤った予測や推奨に起因する潜在的な財務損失を通じてコストを増大させる。</w:t>
      </w:r>
    </w:p>
    <w:p w14:paraId="63E56D05" w14:textId="77777777" w:rsidR="00CE3EF7" w:rsidRDefault="00866B42" w:rsidP="005872FA">
      <w:pPr>
        <w:pStyle w:val="Compact"/>
        <w:numPr>
          <w:ilvl w:val="0"/>
          <w:numId w:val="27"/>
        </w:numPr>
      </w:pPr>
      <w:r>
        <w:rPr>
          <w:rFonts w:hint="eastAsia"/>
        </w:rPr>
        <w:t>法的・規制上のリスク</w:t>
      </w:r>
    </w:p>
    <w:p w14:paraId="73944A2E" w14:textId="77777777" w:rsidR="00CE3EF7" w:rsidRDefault="00866B42" w:rsidP="005872FA">
      <w:pPr>
        <w:pStyle w:val="Compact"/>
        <w:numPr>
          <w:ilvl w:val="1"/>
          <w:numId w:val="32"/>
        </w:numPr>
      </w:pPr>
      <w:r>
        <w:rPr>
          <w:rFonts w:hint="eastAsia"/>
        </w:rPr>
        <w:t>データ保護法および規制（例：</w:t>
      </w:r>
      <w:r>
        <w:rPr>
          <w:rFonts w:hint="eastAsia"/>
        </w:rPr>
        <w:t>GDPR</w:t>
      </w:r>
      <w:r>
        <w:rPr>
          <w:rFonts w:hint="eastAsia"/>
        </w:rPr>
        <w:t>、</w:t>
      </w:r>
      <w:r>
        <w:rPr>
          <w:rFonts w:hint="eastAsia"/>
        </w:rPr>
        <w:t>CCPA</w:t>
      </w:r>
      <w:r>
        <w:rPr>
          <w:rFonts w:hint="eastAsia"/>
        </w:rPr>
        <w:t>）への非適合は、多額の罰金や訴訟につながる可能性がある。</w:t>
      </w:r>
    </w:p>
    <w:p w14:paraId="1AEEC019" w14:textId="77777777" w:rsidR="00CE3EF7" w:rsidRDefault="00866B42" w:rsidP="005872FA">
      <w:pPr>
        <w:pStyle w:val="Compact"/>
        <w:numPr>
          <w:ilvl w:val="0"/>
          <w:numId w:val="27"/>
        </w:numPr>
      </w:pPr>
      <w:r>
        <w:rPr>
          <w:rFonts w:hint="eastAsia"/>
        </w:rPr>
        <w:t>レピュテーション毀損</w:t>
      </w:r>
    </w:p>
    <w:p w14:paraId="544C3C73" w14:textId="77777777" w:rsidR="00CE3EF7" w:rsidRDefault="00866B42" w:rsidP="005872FA">
      <w:pPr>
        <w:pStyle w:val="Compact"/>
        <w:numPr>
          <w:ilvl w:val="1"/>
          <w:numId w:val="33"/>
        </w:numPr>
      </w:pPr>
      <w:r>
        <w:rPr>
          <w:rFonts w:hint="eastAsia"/>
        </w:rPr>
        <w:t>低品質データに起因する誤りは、顧客、パートナー、ステークホルダーからの信頼や信用を損ない、長期的なブランド毀損につながり得る。</w:t>
      </w:r>
    </w:p>
    <w:p w14:paraId="0BB7D88E" w14:textId="77777777" w:rsidR="00CE3EF7" w:rsidRDefault="00866B42" w:rsidP="005872FA">
      <w:pPr>
        <w:pStyle w:val="Compact"/>
        <w:numPr>
          <w:ilvl w:val="0"/>
          <w:numId w:val="27"/>
        </w:numPr>
      </w:pPr>
      <w:r>
        <w:rPr>
          <w:rFonts w:hint="eastAsia"/>
        </w:rPr>
        <w:t>競争上の不利</w:t>
      </w:r>
    </w:p>
    <w:p w14:paraId="26FB6BB8" w14:textId="77777777" w:rsidR="00CE3EF7" w:rsidRDefault="00866B42" w:rsidP="005872FA">
      <w:pPr>
        <w:pStyle w:val="Compact"/>
        <w:numPr>
          <w:ilvl w:val="1"/>
          <w:numId w:val="34"/>
        </w:numPr>
      </w:pPr>
      <w:r>
        <w:rPr>
          <w:rFonts w:hint="eastAsia"/>
        </w:rPr>
        <w:lastRenderedPageBreak/>
        <w:t>より高品質なデータを有する競合は、顧客理解、業務効率、市場対応力といった重要領域で優位に立ち、組織が後れを取る可能性がある。</w:t>
      </w:r>
    </w:p>
    <w:p w14:paraId="16604B29" w14:textId="77777777" w:rsidR="00CE3EF7" w:rsidRDefault="00866B42" w:rsidP="005872FA">
      <w:pPr>
        <w:pStyle w:val="Compact"/>
        <w:numPr>
          <w:ilvl w:val="0"/>
          <w:numId w:val="27"/>
        </w:numPr>
      </w:pPr>
      <w:r>
        <w:rPr>
          <w:rFonts w:hint="eastAsia"/>
        </w:rPr>
        <w:t>機会損失</w:t>
      </w:r>
    </w:p>
    <w:p w14:paraId="07302B28" w14:textId="77777777" w:rsidR="00CE3EF7" w:rsidRDefault="00866B42" w:rsidP="005872FA">
      <w:pPr>
        <w:pStyle w:val="Compact"/>
        <w:numPr>
          <w:ilvl w:val="1"/>
          <w:numId w:val="35"/>
        </w:numPr>
      </w:pPr>
      <w:r>
        <w:rPr>
          <w:rFonts w:hint="eastAsia"/>
        </w:rPr>
        <w:t>低品質データにより重要なインサイトや傾向を見逃すことで、新たな市場機会を捉えられなかったり、有効なイノベーションを起こせなかったりする。</w:t>
      </w:r>
    </w:p>
    <w:p w14:paraId="5DF4470A" w14:textId="77777777" w:rsidR="00CE3EF7" w:rsidRDefault="00866B42" w:rsidP="005872FA">
      <w:pPr>
        <w:pStyle w:val="Compact"/>
        <w:numPr>
          <w:ilvl w:val="0"/>
          <w:numId w:val="27"/>
        </w:numPr>
      </w:pPr>
      <w:r>
        <w:rPr>
          <w:rFonts w:hint="eastAsia"/>
        </w:rPr>
        <w:t>モデル性能の低下</w:t>
      </w:r>
    </w:p>
    <w:p w14:paraId="7F563C98" w14:textId="77777777" w:rsidR="00CE3EF7" w:rsidRDefault="00866B42" w:rsidP="005872FA">
      <w:pPr>
        <w:pStyle w:val="Compact"/>
        <w:numPr>
          <w:ilvl w:val="1"/>
          <w:numId w:val="36"/>
        </w:numPr>
      </w:pPr>
      <w:r>
        <w:rPr>
          <w:rFonts w:hint="eastAsia"/>
        </w:rPr>
        <w:t>低品質データで学習した</w:t>
      </w:r>
      <w:r>
        <w:rPr>
          <w:rFonts w:hint="eastAsia"/>
        </w:rPr>
        <w:t>AI</w:t>
      </w:r>
      <w:r>
        <w:rPr>
          <w:rFonts w:hint="eastAsia"/>
        </w:rPr>
        <w:t>モデルは、バイアス、信頼性の低さ、有害なふるまいを示す可能性があり、倫理上の懸念や実世界での有効性低下につながる。</w:t>
      </w:r>
    </w:p>
    <w:p w14:paraId="2A5F9DFD" w14:textId="77777777" w:rsidR="00CE3EF7" w:rsidRDefault="00866B42" w:rsidP="005872FA">
      <w:pPr>
        <w:pStyle w:val="Compact"/>
        <w:numPr>
          <w:ilvl w:val="0"/>
          <w:numId w:val="27"/>
        </w:numPr>
      </w:pPr>
      <w:r>
        <w:t>セキュリティリスク</w:t>
      </w:r>
    </w:p>
    <w:p w14:paraId="313CB5AC" w14:textId="77777777" w:rsidR="00CE3EF7" w:rsidRDefault="00866B42" w:rsidP="005872FA">
      <w:pPr>
        <w:pStyle w:val="Compact"/>
        <w:numPr>
          <w:ilvl w:val="1"/>
          <w:numId w:val="37"/>
        </w:numPr>
      </w:pPr>
      <w:r>
        <w:rPr>
          <w:rFonts w:hint="eastAsia"/>
        </w:rPr>
        <w:t>低品質データには、悪意ある者の悪用可能な脆弱性や誤りが意図せず含まれることがあり、セキュリティ侵害や機微情報の不正利用につながる可能性がある。</w:t>
      </w:r>
    </w:p>
    <w:p w14:paraId="01125B42" w14:textId="77777777" w:rsidR="00CE3EF7" w:rsidRDefault="00866B42" w:rsidP="005872FA">
      <w:pPr>
        <w:pStyle w:val="Compact"/>
        <w:numPr>
          <w:ilvl w:val="0"/>
          <w:numId w:val="27"/>
        </w:numPr>
      </w:pPr>
      <w:r>
        <w:rPr>
          <w:rFonts w:hint="eastAsia"/>
        </w:rPr>
        <w:t>ステークホルダーの不信</w:t>
      </w:r>
    </w:p>
    <w:p w14:paraId="3843A94D" w14:textId="77777777" w:rsidR="00CE3EF7" w:rsidRDefault="00866B42" w:rsidP="005872FA">
      <w:pPr>
        <w:pStyle w:val="Compact"/>
        <w:numPr>
          <w:ilvl w:val="1"/>
          <w:numId w:val="38"/>
        </w:numPr>
      </w:pPr>
      <w:r>
        <w:rPr>
          <w:rFonts w:hint="eastAsia"/>
        </w:rPr>
        <w:t>データ品質が継続的に信頼性と結果を損なう場合、社内チームや社外ステークホルダーは</w:t>
      </w:r>
      <w:r>
        <w:rPr>
          <w:rFonts w:hint="eastAsia"/>
        </w:rPr>
        <w:t>AI</w:t>
      </w:r>
      <w:r>
        <w:rPr>
          <w:rFonts w:hint="eastAsia"/>
        </w:rPr>
        <w:t>システムへの信頼を失う可能性がある。</w:t>
      </w:r>
    </w:p>
    <w:p w14:paraId="16C2BCE7" w14:textId="77777777" w:rsidR="00CE3EF7" w:rsidRDefault="00866B42">
      <w:pPr>
        <w:pStyle w:val="2"/>
      </w:pPr>
      <w:bookmarkStart w:id="22" w:name="_Toc229394399"/>
      <w:bookmarkStart w:id="23" w:name="低品質データの原因"/>
      <w:bookmarkEnd w:id="21"/>
      <w:r>
        <w:t xml:space="preserve">2.7 </w:t>
      </w:r>
      <w:r>
        <w:rPr>
          <w:rFonts w:hint="eastAsia"/>
        </w:rPr>
        <w:t>低品質データの原因</w:t>
      </w:r>
      <w:bookmarkEnd w:id="22"/>
    </w:p>
    <w:p w14:paraId="47D5A543" w14:textId="77777777" w:rsidR="00CE3EF7" w:rsidRDefault="00866B42">
      <w:pPr>
        <w:pStyle w:val="FirstParagraph"/>
      </w:pPr>
      <w:r>
        <w:rPr>
          <w:rFonts w:hint="eastAsia"/>
        </w:rPr>
        <w:t>低品質データの一般的な原因は次のとおりである。</w:t>
      </w:r>
    </w:p>
    <w:p w14:paraId="6A31CFC8" w14:textId="77777777" w:rsidR="00CE3EF7" w:rsidRDefault="00866B42" w:rsidP="005872FA">
      <w:pPr>
        <w:numPr>
          <w:ilvl w:val="0"/>
          <w:numId w:val="39"/>
        </w:numPr>
      </w:pPr>
      <w:r>
        <w:rPr>
          <w:b/>
          <w:bCs/>
        </w:rPr>
        <w:t>ヒューマンエラー</w:t>
      </w:r>
      <w:r>
        <w:rPr>
          <w:rFonts w:hint="eastAsia"/>
        </w:rPr>
        <w:t>：データ入力やデータ処理時に生じる操作上の誤り。</w:t>
      </w:r>
    </w:p>
    <w:p w14:paraId="13FD20B2" w14:textId="77777777" w:rsidR="00CE3EF7" w:rsidRDefault="00866B42" w:rsidP="005872FA">
      <w:pPr>
        <w:numPr>
          <w:ilvl w:val="0"/>
          <w:numId w:val="39"/>
        </w:numPr>
      </w:pPr>
      <w:r>
        <w:rPr>
          <w:rFonts w:hint="eastAsia"/>
          <w:b/>
          <w:bCs/>
        </w:rPr>
        <w:t>標準化の不足</w:t>
      </w:r>
      <w:r>
        <w:rPr>
          <w:rFonts w:hint="eastAsia"/>
        </w:rPr>
        <w:t>：データソース間における形式や標準の不一致。</w:t>
      </w:r>
    </w:p>
    <w:p w14:paraId="70DC1BDC" w14:textId="77777777" w:rsidR="00CE3EF7" w:rsidRDefault="00866B42" w:rsidP="005872FA">
      <w:pPr>
        <w:numPr>
          <w:ilvl w:val="0"/>
          <w:numId w:val="39"/>
        </w:numPr>
      </w:pPr>
      <w:r>
        <w:rPr>
          <w:rFonts w:hint="eastAsia"/>
          <w:b/>
          <w:bCs/>
        </w:rPr>
        <w:t>不十分なデータガバナンス</w:t>
      </w:r>
      <w:r>
        <w:rPr>
          <w:rFonts w:hint="eastAsia"/>
        </w:rPr>
        <w:t>：データ管理に関する方針や手順が不足。</w:t>
      </w:r>
    </w:p>
    <w:p w14:paraId="4725C6E6" w14:textId="77777777" w:rsidR="00CE3EF7" w:rsidRDefault="00866B42" w:rsidP="005872FA">
      <w:pPr>
        <w:numPr>
          <w:ilvl w:val="0"/>
          <w:numId w:val="39"/>
        </w:numPr>
      </w:pPr>
      <w:r>
        <w:rPr>
          <w:rFonts w:hint="eastAsia"/>
          <w:b/>
          <w:bCs/>
        </w:rPr>
        <w:t>旧式システム</w:t>
      </w:r>
      <w:r>
        <w:rPr>
          <w:rFonts w:hint="eastAsia"/>
        </w:rPr>
        <w:t>：現代のデータ要件に対応できないレガシーシステムの利用。</w:t>
      </w:r>
    </w:p>
    <w:p w14:paraId="0F4C48B0" w14:textId="77777777" w:rsidR="00CE3EF7" w:rsidRDefault="00866B42" w:rsidP="005872FA">
      <w:pPr>
        <w:numPr>
          <w:ilvl w:val="0"/>
          <w:numId w:val="39"/>
        </w:numPr>
      </w:pPr>
      <w:r>
        <w:rPr>
          <w:rFonts w:hint="eastAsia"/>
          <w:b/>
          <w:bCs/>
        </w:rPr>
        <w:lastRenderedPageBreak/>
        <w:t>不完全なデータ収集</w:t>
      </w:r>
      <w:r>
        <w:rPr>
          <w:rFonts w:hint="eastAsia"/>
        </w:rPr>
        <w:t>：不十分なデータ収集プロセスに起因する欠損や不完全なデータ。</w:t>
      </w:r>
    </w:p>
    <w:p w14:paraId="7C8D4753" w14:textId="77777777" w:rsidR="00CE3EF7" w:rsidRDefault="00866B42" w:rsidP="005872FA">
      <w:pPr>
        <w:numPr>
          <w:ilvl w:val="0"/>
          <w:numId w:val="39"/>
        </w:numPr>
      </w:pPr>
      <w:r>
        <w:rPr>
          <w:rFonts w:hint="eastAsia"/>
          <w:b/>
          <w:bCs/>
        </w:rPr>
        <w:t>不十分な教育訓練</w:t>
      </w:r>
      <w:r>
        <w:rPr>
          <w:rFonts w:hint="eastAsia"/>
        </w:rPr>
        <w:t>：データを扱う人員への適切な訓練不足。</w:t>
      </w:r>
    </w:p>
    <w:p w14:paraId="52F62E9E" w14:textId="77777777" w:rsidR="00CE3EF7" w:rsidRDefault="00866B42" w:rsidP="005872FA">
      <w:pPr>
        <w:numPr>
          <w:ilvl w:val="0"/>
          <w:numId w:val="39"/>
        </w:numPr>
      </w:pPr>
      <w:r>
        <w:rPr>
          <w:rFonts w:hint="eastAsia"/>
          <w:b/>
          <w:bCs/>
        </w:rPr>
        <w:t>不十分なデータ統合</w:t>
      </w:r>
      <w:r>
        <w:rPr>
          <w:rFonts w:hint="eastAsia"/>
        </w:rPr>
        <w:t>：異なるソースからのデータを統合する際に生じる問題。</w:t>
      </w:r>
    </w:p>
    <w:p w14:paraId="496739CA" w14:textId="77777777" w:rsidR="00CE3EF7" w:rsidRDefault="00866B42" w:rsidP="005872FA">
      <w:pPr>
        <w:numPr>
          <w:ilvl w:val="0"/>
          <w:numId w:val="39"/>
        </w:numPr>
      </w:pPr>
      <w:r>
        <w:rPr>
          <w:rFonts w:hint="eastAsia"/>
          <w:b/>
          <w:bCs/>
        </w:rPr>
        <w:t>限定的な品質管理</w:t>
      </w:r>
      <w:r>
        <w:rPr>
          <w:rFonts w:hint="eastAsia"/>
        </w:rPr>
        <w:t>：データ品質に対する確認や検証プロセスが不十分。</w:t>
      </w:r>
    </w:p>
    <w:p w14:paraId="1820E4C9" w14:textId="77777777" w:rsidR="00CE3EF7" w:rsidRDefault="00866B42" w:rsidP="005872FA">
      <w:pPr>
        <w:numPr>
          <w:ilvl w:val="0"/>
          <w:numId w:val="39"/>
        </w:numPr>
      </w:pPr>
      <w:r>
        <w:rPr>
          <w:rFonts w:hint="eastAsia"/>
          <w:b/>
          <w:bCs/>
        </w:rPr>
        <w:t>未検証のソース</w:t>
      </w:r>
      <w:r>
        <w:rPr>
          <w:rFonts w:hint="eastAsia"/>
        </w:rPr>
        <w:t>：信頼できない、または未検証のソースから得たデータの利用。</w:t>
      </w:r>
    </w:p>
    <w:p w14:paraId="40F5A3CC" w14:textId="77777777" w:rsidR="00CE3EF7" w:rsidRDefault="00866B42" w:rsidP="005872FA">
      <w:pPr>
        <w:numPr>
          <w:ilvl w:val="0"/>
          <w:numId w:val="39"/>
        </w:numPr>
      </w:pPr>
      <w:r>
        <w:rPr>
          <w:rFonts w:hint="eastAsia"/>
          <w:b/>
          <w:bCs/>
        </w:rPr>
        <w:t>データ収集におけるバイアス</w:t>
      </w:r>
      <w:r>
        <w:rPr>
          <w:rFonts w:hint="eastAsia"/>
        </w:rPr>
        <w:t>：内在する偏りを反映したデータの収集。</w:t>
      </w:r>
    </w:p>
    <w:p w14:paraId="2A99AC77" w14:textId="77777777" w:rsidR="00CE3EF7" w:rsidRDefault="00866B42" w:rsidP="005872FA">
      <w:pPr>
        <w:numPr>
          <w:ilvl w:val="0"/>
          <w:numId w:val="39"/>
        </w:numPr>
      </w:pPr>
      <w:r>
        <w:rPr>
          <w:rFonts w:hint="eastAsia"/>
          <w:b/>
          <w:bCs/>
        </w:rPr>
        <w:t>技術的不具合</w:t>
      </w:r>
      <w:r>
        <w:rPr>
          <w:rFonts w:hint="eastAsia"/>
        </w:rPr>
        <w:t>：ソフトウェアのバグやハードウェア障害に起因する誤り。</w:t>
      </w:r>
    </w:p>
    <w:p w14:paraId="647A2586" w14:textId="77777777" w:rsidR="00CE3EF7" w:rsidRDefault="00866B42" w:rsidP="005872FA">
      <w:pPr>
        <w:numPr>
          <w:ilvl w:val="0"/>
          <w:numId w:val="39"/>
        </w:numPr>
      </w:pPr>
      <w:r>
        <w:rPr>
          <w:rFonts w:hint="eastAsia"/>
          <w:b/>
          <w:bCs/>
        </w:rPr>
        <w:t>ドキュメント不足（例：データ辞書、データリネージ図）</w:t>
      </w:r>
      <w:r>
        <w:rPr>
          <w:rFonts w:hint="eastAsia"/>
        </w:rPr>
        <w:t>：誤解や誤った解釈を招く不十分な文書化。</w:t>
      </w:r>
    </w:p>
    <w:p w14:paraId="3CFE6CC8" w14:textId="77777777" w:rsidR="00CE3EF7" w:rsidRDefault="00866B42" w:rsidP="005872FA">
      <w:pPr>
        <w:numPr>
          <w:ilvl w:val="0"/>
          <w:numId w:val="39"/>
        </w:numPr>
      </w:pPr>
      <w:r>
        <w:rPr>
          <w:rFonts w:hint="eastAsia"/>
          <w:b/>
          <w:bCs/>
        </w:rPr>
        <w:t>誤解</w:t>
      </w:r>
      <w:r>
        <w:rPr>
          <w:rFonts w:hint="eastAsia"/>
        </w:rPr>
        <w:t>：要件や指示の誤解によるデータ入力ミス。</w:t>
      </w:r>
    </w:p>
    <w:p w14:paraId="07A00C1A" w14:textId="77777777" w:rsidR="00CE3EF7" w:rsidRDefault="00866B42" w:rsidP="005872FA">
      <w:pPr>
        <w:numPr>
          <w:ilvl w:val="0"/>
          <w:numId w:val="39"/>
        </w:numPr>
      </w:pPr>
      <w:r>
        <w:rPr>
          <w:rFonts w:hint="eastAsia"/>
          <w:b/>
          <w:bCs/>
        </w:rPr>
        <w:t>悪意ある行為</w:t>
      </w:r>
      <w:r>
        <w:rPr>
          <w:rFonts w:hint="eastAsia"/>
        </w:rPr>
        <w:t>：有害な意図を持つ者による意図的な改ざんやデータポイズニング。</w:t>
      </w:r>
    </w:p>
    <w:p w14:paraId="21FCF3F3" w14:textId="77777777" w:rsidR="00CE3EF7" w:rsidRDefault="00866B42" w:rsidP="005872FA">
      <w:pPr>
        <w:numPr>
          <w:ilvl w:val="0"/>
          <w:numId w:val="39"/>
        </w:numPr>
      </w:pPr>
      <w:r>
        <w:rPr>
          <w:rFonts w:hint="eastAsia"/>
          <w:b/>
          <w:bCs/>
        </w:rPr>
        <w:t>不十分なインセンティブ設計</w:t>
      </w:r>
      <w:r>
        <w:rPr>
          <w:rFonts w:hint="eastAsia"/>
        </w:rPr>
        <w:t>：エンドユーザやデータ入力者にとって、高品質なデータを提供する動機づけが不足。</w:t>
      </w:r>
    </w:p>
    <w:p w14:paraId="00277517" w14:textId="77777777" w:rsidR="00CE3EF7" w:rsidRDefault="00866B42">
      <w:pPr>
        <w:pStyle w:val="2"/>
      </w:pPr>
      <w:bookmarkStart w:id="24" w:name="_Toc229394400"/>
      <w:bookmarkStart w:id="25" w:name="目的と目標"/>
      <w:bookmarkEnd w:id="23"/>
      <w:r>
        <w:t xml:space="preserve">2.8 </w:t>
      </w:r>
      <w:r>
        <w:rPr>
          <w:rFonts w:hint="eastAsia"/>
        </w:rPr>
        <w:t>目的と目標</w:t>
      </w:r>
      <w:bookmarkEnd w:id="24"/>
    </w:p>
    <w:p w14:paraId="04C3B599" w14:textId="77777777" w:rsidR="00CE3EF7" w:rsidRDefault="00866B42">
      <w:pPr>
        <w:pStyle w:val="FirstParagraph"/>
      </w:pPr>
      <w:r>
        <w:rPr>
          <w:rFonts w:hint="eastAsia"/>
        </w:rPr>
        <w:t>本書におけるデータ品質マネジメントの目的と目標は次のとおりである。</w:t>
      </w:r>
    </w:p>
    <w:p w14:paraId="631A5193" w14:textId="77777777" w:rsidR="00CE3EF7" w:rsidRDefault="00866B42" w:rsidP="005872FA">
      <w:pPr>
        <w:pStyle w:val="Compact"/>
        <w:numPr>
          <w:ilvl w:val="0"/>
          <w:numId w:val="40"/>
        </w:numPr>
      </w:pPr>
      <w:r>
        <w:rPr>
          <w:rFonts w:hint="eastAsia"/>
        </w:rPr>
        <w:t>目的</w:t>
      </w:r>
    </w:p>
    <w:p w14:paraId="03B855F3" w14:textId="77777777" w:rsidR="00CE3EF7" w:rsidRDefault="00866B42" w:rsidP="005872FA">
      <w:pPr>
        <w:pStyle w:val="Compact"/>
        <w:numPr>
          <w:ilvl w:val="1"/>
          <w:numId w:val="41"/>
        </w:numPr>
      </w:pPr>
      <w:r>
        <w:rPr>
          <w:rFonts w:hint="eastAsia"/>
        </w:rPr>
        <w:t>AI</w:t>
      </w:r>
      <w:r>
        <w:rPr>
          <w:rFonts w:hint="eastAsia"/>
        </w:rPr>
        <w:t>のためのデータ品質を向上させることにより、意思決定、予測、推薦が、正確で一貫性があり、信頼できる情報に基づいて行われるようになる。</w:t>
      </w:r>
      <w:r>
        <w:rPr>
          <w:rFonts w:hint="eastAsia"/>
          <w:b/>
          <w:bCs/>
        </w:rPr>
        <w:t>高品質なデータは、組織が</w:t>
      </w:r>
      <w:r>
        <w:rPr>
          <w:rFonts w:hint="eastAsia"/>
          <w:b/>
          <w:bCs/>
        </w:rPr>
        <w:t>AI</w:t>
      </w:r>
      <w:r>
        <w:rPr>
          <w:rFonts w:hint="eastAsia"/>
          <w:b/>
          <w:bCs/>
        </w:rPr>
        <w:t>を効果的に活用し、リス</w:t>
      </w:r>
      <w:r>
        <w:rPr>
          <w:rFonts w:hint="eastAsia"/>
          <w:b/>
          <w:bCs/>
        </w:rPr>
        <w:lastRenderedPageBreak/>
        <w:t>クを低減し、その潜在力を最大限に引き出すことを可能にする</w:t>
      </w:r>
      <w:r>
        <w:rPr>
          <w:rFonts w:hint="eastAsia"/>
        </w:rPr>
        <w:t>。社会的な観点では、</w:t>
      </w:r>
      <w:r>
        <w:rPr>
          <w:rFonts w:hint="eastAsia"/>
          <w:b/>
          <w:bCs/>
        </w:rPr>
        <w:t>データ品質の向上は、</w:t>
      </w:r>
      <w:r>
        <w:rPr>
          <w:rFonts w:hint="eastAsia"/>
          <w:b/>
          <w:bCs/>
        </w:rPr>
        <w:t>AI</w:t>
      </w:r>
      <w:r>
        <w:rPr>
          <w:rFonts w:hint="eastAsia"/>
          <w:b/>
          <w:bCs/>
        </w:rPr>
        <w:t>システムへの信頼を醸成し、倫理的なデータ利用を促進し、公平性を支える</w:t>
      </w:r>
      <w:r>
        <w:rPr>
          <w:rFonts w:hint="eastAsia"/>
        </w:rPr>
        <w:t>。これにより、医療、教育、公共サービスにおける革新的な応用に加え、</w:t>
      </w:r>
      <w:r>
        <w:rPr>
          <w:rFonts w:hint="eastAsia"/>
          <w:b/>
          <w:bCs/>
        </w:rPr>
        <w:t>社会的・経済的便益に寄与する</w:t>
      </w:r>
      <w:r>
        <w:t>。</w:t>
      </w:r>
    </w:p>
    <w:p w14:paraId="51C5FAEE" w14:textId="77777777" w:rsidR="00CE3EF7" w:rsidRDefault="00866B42" w:rsidP="005872FA">
      <w:pPr>
        <w:pStyle w:val="Compact"/>
        <w:numPr>
          <w:ilvl w:val="0"/>
          <w:numId w:val="40"/>
        </w:numPr>
      </w:pPr>
      <w:r>
        <w:rPr>
          <w:rFonts w:hint="eastAsia"/>
        </w:rPr>
        <w:t>目標</w:t>
      </w:r>
    </w:p>
    <w:p w14:paraId="33386A62" w14:textId="77777777" w:rsidR="00CE3EF7" w:rsidRDefault="00866B42" w:rsidP="005872FA">
      <w:pPr>
        <w:pStyle w:val="Compact"/>
        <w:numPr>
          <w:ilvl w:val="1"/>
          <w:numId w:val="42"/>
        </w:numPr>
      </w:pPr>
      <w:r>
        <w:rPr>
          <w:rFonts w:hint="eastAsia"/>
          <w:b/>
          <w:bCs/>
        </w:rPr>
        <w:t>データ品質マネジメントの目標は、</w:t>
      </w:r>
      <w:r>
        <w:rPr>
          <w:rFonts w:hint="eastAsia"/>
        </w:rPr>
        <w:t>データ収集、クレンジング、検証、管理に関する</w:t>
      </w:r>
      <w:r>
        <w:rPr>
          <w:rFonts w:hint="eastAsia"/>
          <w:b/>
          <w:bCs/>
        </w:rPr>
        <w:t>標準化された実践を確立することである</w:t>
      </w:r>
      <w:r>
        <w:t>。それにより、</w:t>
      </w:r>
      <w:r>
        <w:rPr>
          <w:rFonts w:hint="eastAsia"/>
          <w:b/>
          <w:bCs/>
        </w:rPr>
        <w:t>正確で安全かつ利用しやすいデータに基づき、</w:t>
      </w:r>
      <w:r>
        <w:rPr>
          <w:rFonts w:hint="eastAsia"/>
          <w:b/>
          <w:bCs/>
        </w:rPr>
        <w:t>AI</w:t>
      </w:r>
      <w:r>
        <w:rPr>
          <w:rFonts w:hint="eastAsia"/>
          <w:b/>
          <w:bCs/>
        </w:rPr>
        <w:t>システムが最大限の性能を発揮できる環境を整備する</w:t>
      </w:r>
      <w:r>
        <w:rPr>
          <w:rFonts w:hint="eastAsia"/>
        </w:rPr>
        <w:t>。社会的な観点では、データ駆動型イノベーションの便益を分野横断的に広げ、透明性を高め、意思決定プロセスを改善し、技術が人類に責任ある効果的な形で貢献する、持続可能で包摂的なデジタル社会への進展を加速することを目指す。</w:t>
      </w:r>
    </w:p>
    <w:p w14:paraId="1655F6FD" w14:textId="77777777" w:rsidR="00CE3EF7" w:rsidRDefault="00866B42">
      <w:pPr>
        <w:pStyle w:val="2"/>
      </w:pPr>
      <w:bookmarkStart w:id="26" w:name="_Toc229394401"/>
      <w:bookmarkStart w:id="27" w:name="原則"/>
      <w:bookmarkEnd w:id="25"/>
      <w:r>
        <w:t xml:space="preserve">2.9 </w:t>
      </w:r>
      <w:r>
        <w:rPr>
          <w:rFonts w:hint="eastAsia"/>
        </w:rPr>
        <w:t>原則</w:t>
      </w:r>
      <w:bookmarkEnd w:id="26"/>
    </w:p>
    <w:p w14:paraId="7AF10306" w14:textId="77777777" w:rsidR="00CE3EF7" w:rsidRDefault="00866B42">
      <w:pPr>
        <w:pStyle w:val="FirstParagraph"/>
      </w:pPr>
      <w:r>
        <w:rPr>
          <w:rFonts w:hint="eastAsia"/>
        </w:rPr>
        <w:t>本ガイドブックでは、次をデータ品質の原則とみなす。</w:t>
      </w:r>
    </w:p>
    <w:p w14:paraId="0B0E0973" w14:textId="77777777" w:rsidR="00CE3EF7" w:rsidRDefault="00866B42" w:rsidP="005872FA">
      <w:pPr>
        <w:pStyle w:val="Compact"/>
        <w:numPr>
          <w:ilvl w:val="0"/>
          <w:numId w:val="43"/>
        </w:numPr>
      </w:pPr>
      <w:r>
        <w:rPr>
          <w:rFonts w:hint="eastAsia"/>
          <w:b/>
          <w:bCs/>
        </w:rPr>
        <w:t>利用者とそのニーズを理解する。</w:t>
      </w:r>
    </w:p>
    <w:p w14:paraId="348D3574" w14:textId="77777777" w:rsidR="00CE3EF7" w:rsidRDefault="00866B42" w:rsidP="005872FA">
      <w:pPr>
        <w:pStyle w:val="Compact"/>
        <w:numPr>
          <w:ilvl w:val="0"/>
          <w:numId w:val="43"/>
        </w:numPr>
      </w:pPr>
      <w:r>
        <w:rPr>
          <w:rFonts w:hint="eastAsia"/>
          <w:b/>
          <w:bCs/>
        </w:rPr>
        <w:t>目的に適合していることを確保する。</w:t>
      </w:r>
    </w:p>
    <w:p w14:paraId="28487138" w14:textId="77777777" w:rsidR="00CE3EF7" w:rsidRDefault="00866B42" w:rsidP="005872FA">
      <w:pPr>
        <w:pStyle w:val="Compact"/>
        <w:numPr>
          <w:ilvl w:val="0"/>
          <w:numId w:val="43"/>
        </w:numPr>
      </w:pPr>
      <w:r>
        <w:rPr>
          <w:rFonts w:hint="eastAsia"/>
          <w:b/>
          <w:bCs/>
        </w:rPr>
        <w:t>品質とコストのトレードオフを考慮する。</w:t>
      </w:r>
    </w:p>
    <w:p w14:paraId="7E2C2F28" w14:textId="77777777" w:rsidR="00CE3EF7" w:rsidRDefault="00866B42" w:rsidP="005872FA">
      <w:pPr>
        <w:pStyle w:val="Compact"/>
        <w:numPr>
          <w:ilvl w:val="0"/>
          <w:numId w:val="43"/>
        </w:numPr>
      </w:pPr>
      <w:r>
        <w:rPr>
          <w:rFonts w:hint="eastAsia"/>
          <w:b/>
          <w:bCs/>
        </w:rPr>
        <w:t>エラーは発生するものと受け止め、完全性を追い求めすぎない。</w:t>
      </w:r>
    </w:p>
    <w:p w14:paraId="001A0C1E" w14:textId="77777777" w:rsidR="00CE3EF7" w:rsidRDefault="00866B42" w:rsidP="005872FA">
      <w:pPr>
        <w:pStyle w:val="Compact"/>
        <w:numPr>
          <w:ilvl w:val="0"/>
          <w:numId w:val="43"/>
        </w:numPr>
      </w:pPr>
      <w:r>
        <w:rPr>
          <w:rFonts w:hint="eastAsia"/>
          <w:b/>
          <w:bCs/>
        </w:rPr>
        <w:t>設計を見直し、ライフサイクルを考慮する。</w:t>
      </w:r>
    </w:p>
    <w:p w14:paraId="024F94AC" w14:textId="77777777" w:rsidR="00CE3EF7" w:rsidRDefault="00866B42" w:rsidP="005872FA">
      <w:pPr>
        <w:pStyle w:val="Compact"/>
        <w:numPr>
          <w:ilvl w:val="0"/>
          <w:numId w:val="43"/>
        </w:numPr>
      </w:pPr>
      <w:r>
        <w:rPr>
          <w:rFonts w:hint="eastAsia"/>
          <w:b/>
          <w:bCs/>
        </w:rPr>
        <w:t>適切な能力を備えた成熟したサービスが既に存在する場合は活用する。</w:t>
      </w:r>
    </w:p>
    <w:p w14:paraId="42073FAF" w14:textId="77777777" w:rsidR="00CE3EF7" w:rsidRDefault="00866B42" w:rsidP="005872FA">
      <w:pPr>
        <w:pStyle w:val="Compact"/>
        <w:numPr>
          <w:ilvl w:val="0"/>
          <w:numId w:val="43"/>
        </w:numPr>
      </w:pPr>
      <w:r>
        <w:rPr>
          <w:rFonts w:hint="eastAsia"/>
          <w:b/>
          <w:bCs/>
        </w:rPr>
        <w:t>すべてのステークホルダーからフィードバックを得る。</w:t>
      </w:r>
    </w:p>
    <w:p w14:paraId="2B230371" w14:textId="77777777" w:rsidR="00CE3EF7" w:rsidRDefault="00866B42" w:rsidP="005872FA">
      <w:pPr>
        <w:pStyle w:val="Compact"/>
        <w:numPr>
          <w:ilvl w:val="0"/>
          <w:numId w:val="43"/>
        </w:numPr>
      </w:pPr>
      <w:r>
        <w:rPr>
          <w:rFonts w:hint="eastAsia"/>
          <w:b/>
          <w:bCs/>
        </w:rPr>
        <w:t>確認しやすく、追跡しやすいよう可視化する。</w:t>
      </w:r>
    </w:p>
    <w:p w14:paraId="7947C8A9" w14:textId="77777777" w:rsidR="00CE3EF7" w:rsidRDefault="00866B42">
      <w:pPr>
        <w:pStyle w:val="FirstParagraph"/>
      </w:pPr>
      <w:r>
        <w:rPr>
          <w:rFonts w:hint="eastAsia"/>
        </w:rPr>
        <w:t>求められるデータ品質の水準は、そのデータが目的に適合しているかどうかに依存する。</w:t>
      </w:r>
      <w:r>
        <w:rPr>
          <w:rFonts w:hint="eastAsia"/>
        </w:rPr>
        <w:t>AI</w:t>
      </w:r>
      <w:r>
        <w:rPr>
          <w:rFonts w:hint="eastAsia"/>
        </w:rPr>
        <w:t>セーフティの文脈では、</w:t>
      </w:r>
      <w:r>
        <w:rPr>
          <w:rFonts w:hint="eastAsia"/>
        </w:rPr>
        <w:t>AI</w:t>
      </w:r>
      <w:r>
        <w:rPr>
          <w:rFonts w:hint="eastAsia"/>
        </w:rPr>
        <w:t>システムの用途、リスクおよび潜在的な影響に応じて要件を調整するこの考え方は、リスクベースアプローチと呼ばれるこ</w:t>
      </w:r>
      <w:r>
        <w:rPr>
          <w:rFonts w:hint="eastAsia"/>
        </w:rPr>
        <w:lastRenderedPageBreak/>
        <w:t>とが多い。高リスクな用途では、来歴、代表性、バイアス、個人データ、出力評価、監査可能性などについて、特に注意して確認する必要がある。</w:t>
      </w:r>
    </w:p>
    <w:p w14:paraId="51E9E797" w14:textId="77777777" w:rsidR="00CE3EF7" w:rsidRDefault="00866B42">
      <w:pPr>
        <w:pStyle w:val="a0"/>
      </w:pPr>
      <w:r>
        <w:rPr>
          <w:rFonts w:hint="eastAsia"/>
        </w:rPr>
        <w:t>品質とコストも重要である。品質を計画する際には、コストを考慮しなければならない。</w:t>
      </w:r>
    </w:p>
    <w:p w14:paraId="156670C9" w14:textId="77777777" w:rsidR="00CE3EF7" w:rsidRDefault="00866B42" w:rsidP="005872FA">
      <w:pPr>
        <w:pStyle w:val="Compact"/>
        <w:numPr>
          <w:ilvl w:val="0"/>
          <w:numId w:val="44"/>
        </w:numPr>
      </w:pPr>
      <w:r>
        <w:rPr>
          <w:rFonts w:hint="eastAsia"/>
        </w:rPr>
        <w:t>高い品質には、通常、より高いコストがかかる。</w:t>
      </w:r>
      <w:r>
        <w:rPr>
          <w:rFonts w:hint="eastAsia"/>
        </w:rPr>
        <w:t>(a)</w:t>
      </w:r>
    </w:p>
    <w:p w14:paraId="16019C33" w14:textId="77777777" w:rsidR="00CE3EF7" w:rsidRDefault="00866B42" w:rsidP="005872FA">
      <w:pPr>
        <w:pStyle w:val="Compact"/>
        <w:numPr>
          <w:ilvl w:val="1"/>
          <w:numId w:val="45"/>
        </w:numPr>
      </w:pPr>
      <w:r>
        <w:rPr>
          <w:rFonts w:hint="eastAsia"/>
        </w:rPr>
        <w:t>目標を上回る品質まで引き上げれば、その分コストは増える。</w:t>
      </w:r>
    </w:p>
    <w:p w14:paraId="56D20773" w14:textId="77777777" w:rsidR="00CE3EF7" w:rsidRDefault="00866B42" w:rsidP="005872FA">
      <w:pPr>
        <w:pStyle w:val="Compact"/>
        <w:numPr>
          <w:ilvl w:val="0"/>
          <w:numId w:val="44"/>
        </w:numPr>
      </w:pPr>
      <w:r>
        <w:rPr>
          <w:rFonts w:hint="eastAsia"/>
        </w:rPr>
        <w:t>設計のような初期工程で品質を組み込むことが重要である。</w:t>
      </w:r>
      <w:r>
        <w:rPr>
          <w:rFonts w:hint="eastAsia"/>
        </w:rPr>
        <w:t>(b)</w:t>
      </w:r>
    </w:p>
    <w:p w14:paraId="5274A616" w14:textId="77777777" w:rsidR="00CE3EF7" w:rsidRDefault="00866B42" w:rsidP="005872FA">
      <w:pPr>
        <w:pStyle w:val="Compact"/>
        <w:numPr>
          <w:ilvl w:val="1"/>
          <w:numId w:val="46"/>
        </w:numPr>
      </w:pPr>
      <w:r>
        <w:rPr>
          <w:rFonts w:hint="eastAsia"/>
        </w:rPr>
        <w:t>設計が適切であれば、運用コストや総コストが低下し、変化にも迅速に対応できる。</w:t>
      </w:r>
    </w:p>
    <w:p w14:paraId="601475A1" w14:textId="77777777" w:rsidR="00CE3EF7" w:rsidRDefault="00866B42" w:rsidP="005872FA">
      <w:pPr>
        <w:pStyle w:val="Compact"/>
        <w:numPr>
          <w:ilvl w:val="0"/>
          <w:numId w:val="44"/>
        </w:numPr>
      </w:pPr>
      <w:r>
        <w:rPr>
          <w:rFonts w:hint="eastAsia"/>
        </w:rPr>
        <w:t>初期費用だけでなく運用コストも考慮する。</w:t>
      </w:r>
      <w:r>
        <w:rPr>
          <w:rFonts w:hint="eastAsia"/>
        </w:rPr>
        <w:t>(c)</w:t>
      </w:r>
    </w:p>
    <w:p w14:paraId="0BF180F3" w14:textId="77777777" w:rsidR="00CE3EF7" w:rsidRDefault="00866B42" w:rsidP="005872FA">
      <w:pPr>
        <w:pStyle w:val="Compact"/>
        <w:numPr>
          <w:ilvl w:val="1"/>
          <w:numId w:val="47"/>
        </w:numPr>
      </w:pPr>
      <w:r>
        <w:rPr>
          <w:rFonts w:hint="eastAsia"/>
        </w:rPr>
        <w:t>システム実装時にデータを最適化すれば、運用コストを削減できる。</w:t>
      </w:r>
    </w:p>
    <w:p w14:paraId="4AECAD7D" w14:textId="77777777" w:rsidR="00CE3EF7" w:rsidRDefault="00866B42">
      <w:pPr>
        <w:pStyle w:val="CaptionedFigure"/>
      </w:pPr>
      <w:r>
        <w:rPr>
          <w:noProof/>
        </w:rPr>
        <w:drawing>
          <wp:inline distT="0" distB="0" distL="0" distR="0" wp14:anchorId="11A8F804" wp14:editId="1A3F6A54">
            <wp:extent cx="5600700" cy="1253052"/>
            <wp:effectExtent l="0" t="0" r="0" b="0"/>
            <wp:docPr id="36" name="Picture" descr="Quality and Cost"/>
            <wp:cNvGraphicFramePr/>
            <a:graphic xmlns:a="http://schemas.openxmlformats.org/drawingml/2006/main">
              <a:graphicData uri="http://schemas.openxmlformats.org/drawingml/2006/picture">
                <pic:pic xmlns:pic="http://schemas.openxmlformats.org/drawingml/2006/picture">
                  <pic:nvPicPr>
                    <pic:cNvPr id="37" name="Picture" descr="media_jp/figure_0020_jp.png"/>
                    <pic:cNvPicPr>
                      <a:picLocks noChangeAspect="1" noChangeArrowheads="1"/>
                    </pic:cNvPicPr>
                  </pic:nvPicPr>
                  <pic:blipFill>
                    <a:blip r:embed="rId11"/>
                    <a:stretch>
                      <a:fillRect/>
                    </a:stretch>
                  </pic:blipFill>
                  <pic:spPr bwMode="auto">
                    <a:xfrm>
                      <a:off x="0" y="0"/>
                      <a:ext cx="5600700" cy="1253052"/>
                    </a:xfrm>
                    <a:prstGeom prst="rect">
                      <a:avLst/>
                    </a:prstGeom>
                    <a:noFill/>
                    <a:ln w="9525">
                      <a:noFill/>
                      <a:headEnd/>
                      <a:tailEnd/>
                    </a:ln>
                  </pic:spPr>
                </pic:pic>
              </a:graphicData>
            </a:graphic>
          </wp:inline>
        </w:drawing>
      </w:r>
    </w:p>
    <w:p w14:paraId="47D5C373" w14:textId="77777777" w:rsidR="00CE3EF7" w:rsidRDefault="00866B42" w:rsidP="00C4197C">
      <w:pPr>
        <w:pStyle w:val="a0"/>
        <w:jc w:val="center"/>
      </w:pPr>
      <w:r>
        <w:rPr>
          <w:rFonts w:hint="eastAsia"/>
          <w:b/>
          <w:bCs/>
        </w:rPr>
        <w:t>図</w:t>
      </w:r>
      <w:r>
        <w:rPr>
          <w:b/>
          <w:bCs/>
        </w:rPr>
        <w:t xml:space="preserve"> 2.</w:t>
      </w:r>
      <w:r>
        <w:t xml:space="preserve"> </w:t>
      </w:r>
      <w:r>
        <w:rPr>
          <w:rFonts w:hint="eastAsia"/>
        </w:rPr>
        <w:t>品質とコスト</w:t>
      </w:r>
    </w:p>
    <w:p w14:paraId="6EB7E306" w14:textId="77777777" w:rsidR="00CE3EF7" w:rsidRDefault="00866B42">
      <w:pPr>
        <w:pStyle w:val="2"/>
      </w:pPr>
      <w:bookmarkStart w:id="28" w:name="_Toc229394402"/>
      <w:bookmarkStart w:id="29" w:name="スコープ"/>
      <w:bookmarkEnd w:id="27"/>
      <w:r>
        <w:t xml:space="preserve">2.10 </w:t>
      </w:r>
      <w:r>
        <w:t>スコープ</w:t>
      </w:r>
      <w:bookmarkEnd w:id="28"/>
    </w:p>
    <w:p w14:paraId="1F8D4BA0" w14:textId="77777777" w:rsidR="00CE3EF7" w:rsidRDefault="00866B42">
      <w:pPr>
        <w:pStyle w:val="FirstParagraph"/>
      </w:pPr>
      <w:r>
        <w:rPr>
          <w:rFonts w:hint="eastAsia"/>
        </w:rPr>
        <w:t>AI</w:t>
      </w:r>
      <w:r>
        <w:rPr>
          <w:rFonts w:hint="eastAsia"/>
        </w:rPr>
        <w:t>とデータは社会において重要な役割を果たすが、そのスコープは広い。したがって、より広い社会的文脈の中で検討する必要がある。</w:t>
      </w:r>
    </w:p>
    <w:p w14:paraId="0A9B0914" w14:textId="77777777" w:rsidR="00CE3EF7" w:rsidRDefault="00866B42">
      <w:pPr>
        <w:pStyle w:val="a0"/>
      </w:pPr>
      <w:r>
        <w:rPr>
          <w:rFonts w:hint="eastAsia"/>
        </w:rPr>
        <w:t>下図は、システムから人とシステムとの関わり、社会的インパクトへと広がる、より大きな階層の中でデータと</w:t>
      </w:r>
      <w:r>
        <w:rPr>
          <w:rFonts w:hint="eastAsia"/>
        </w:rPr>
        <w:t>AI</w:t>
      </w:r>
      <w:r>
        <w:rPr>
          <w:rFonts w:hint="eastAsia"/>
        </w:rPr>
        <w:t>システムがどのように位置づけられるかを示している。本ガイドブックは、この広い文脈の中でも、主としてデータとデータシステムを含む</w:t>
      </w:r>
      <w:r>
        <w:rPr>
          <w:rFonts w:hint="eastAsia"/>
        </w:rPr>
        <w:t>AI</w:t>
      </w:r>
      <w:r>
        <w:rPr>
          <w:rFonts w:hint="eastAsia"/>
        </w:rPr>
        <w:t>システムの領域に焦点を当てる。</w:t>
      </w:r>
    </w:p>
    <w:p w14:paraId="78B7F078" w14:textId="77777777" w:rsidR="00CE3EF7" w:rsidRDefault="00866B42">
      <w:pPr>
        <w:pStyle w:val="CaptionedFigure"/>
      </w:pPr>
      <w:r>
        <w:rPr>
          <w:noProof/>
        </w:rPr>
        <w:lastRenderedPageBreak/>
        <w:drawing>
          <wp:inline distT="0" distB="0" distL="0" distR="0" wp14:anchorId="0DDEC6D3" wp14:editId="367E49DF">
            <wp:extent cx="3810000" cy="2857500"/>
            <wp:effectExtent l="0" t="0" r="0" b="0"/>
            <wp:docPr id="40" name="Picture" descr="Scope and Positioning of AI and Data"/>
            <wp:cNvGraphicFramePr/>
            <a:graphic xmlns:a="http://schemas.openxmlformats.org/drawingml/2006/main">
              <a:graphicData uri="http://schemas.openxmlformats.org/drawingml/2006/picture">
                <pic:pic xmlns:pic="http://schemas.openxmlformats.org/drawingml/2006/picture">
                  <pic:nvPicPr>
                    <pic:cNvPr id="41" name="Picture" descr="media_jp/figure_0030_jp.png"/>
                    <pic:cNvPicPr>
                      <a:picLocks noChangeAspect="1" noChangeArrowheads="1"/>
                    </pic:cNvPicPr>
                  </pic:nvPicPr>
                  <pic:blipFill>
                    <a:blip r:embed="rId12"/>
                    <a:stretch>
                      <a:fillRect/>
                    </a:stretch>
                  </pic:blipFill>
                  <pic:spPr bwMode="auto">
                    <a:xfrm>
                      <a:off x="0" y="0"/>
                      <a:ext cx="3810000" cy="2857500"/>
                    </a:xfrm>
                    <a:prstGeom prst="rect">
                      <a:avLst/>
                    </a:prstGeom>
                    <a:noFill/>
                    <a:ln w="9525">
                      <a:noFill/>
                      <a:headEnd/>
                      <a:tailEnd/>
                    </a:ln>
                  </pic:spPr>
                </pic:pic>
              </a:graphicData>
            </a:graphic>
          </wp:inline>
        </w:drawing>
      </w:r>
    </w:p>
    <w:p w14:paraId="344137BC" w14:textId="77777777" w:rsidR="00CE3EF7" w:rsidRDefault="00866B42" w:rsidP="00C4197C">
      <w:pPr>
        <w:pStyle w:val="a0"/>
        <w:jc w:val="center"/>
      </w:pPr>
      <w:r>
        <w:rPr>
          <w:rFonts w:hint="eastAsia"/>
          <w:b/>
          <w:bCs/>
        </w:rPr>
        <w:t>図</w:t>
      </w:r>
      <w:r>
        <w:rPr>
          <w:b/>
          <w:bCs/>
        </w:rPr>
        <w:t xml:space="preserve"> 3.</w:t>
      </w:r>
      <w:r>
        <w:t xml:space="preserve"> </w:t>
      </w:r>
      <w:r>
        <w:rPr>
          <w:rFonts w:hint="eastAsia"/>
        </w:rPr>
        <w:t>AI</w:t>
      </w:r>
      <w:r>
        <w:rPr>
          <w:rFonts w:hint="eastAsia"/>
        </w:rPr>
        <w:t>とデータのスコープと位置づけ</w:t>
      </w:r>
    </w:p>
    <w:p w14:paraId="4503FE83" w14:textId="77777777" w:rsidR="00CE3EF7" w:rsidRDefault="00866B42">
      <w:pPr>
        <w:pStyle w:val="a0"/>
      </w:pPr>
      <w:r>
        <w:rPr>
          <w:rFonts w:hint="eastAsia"/>
        </w:rPr>
        <w:t>AI</w:t>
      </w:r>
      <w:r>
        <w:rPr>
          <w:rFonts w:hint="eastAsia"/>
        </w:rPr>
        <w:t>システムは、数値データ、テキスト、画像、音声、動画などの非構造データを含む多種多様なデータを扱う。本ガイドブックは、特定のデータ種別に依存しない一般的なアプローチを示す。</w:t>
      </w:r>
      <w:r>
        <w:rPr>
          <w:rFonts w:hint="eastAsia"/>
        </w:rPr>
        <w:t>AI</w:t>
      </w:r>
      <w:r>
        <w:rPr>
          <w:rFonts w:hint="eastAsia"/>
        </w:rPr>
        <w:t>システムには、従来の特定タスク向け</w:t>
      </w:r>
      <w:r>
        <w:rPr>
          <w:rFonts w:hint="eastAsia"/>
        </w:rPr>
        <w:t>AI</w:t>
      </w:r>
      <w:r>
        <w:rPr>
          <w:rFonts w:hint="eastAsia"/>
        </w:rPr>
        <w:t>システムと生成</w:t>
      </w:r>
      <w:r>
        <w:rPr>
          <w:rFonts w:hint="eastAsia"/>
        </w:rPr>
        <w:t>AI</w:t>
      </w:r>
      <w:r>
        <w:rPr>
          <w:rFonts w:hint="eastAsia"/>
        </w:rPr>
        <w:t>システムの両方が含まれるが、本ガイドブックでは両者を厳密に区別せずに共通して適用できる考え方に焦点を当てる。ただし、検索拡張生成（</w:t>
      </w:r>
      <w:r>
        <w:rPr>
          <w:rFonts w:hint="eastAsia"/>
        </w:rPr>
        <w:t>Retrieval-Augmented</w:t>
      </w:r>
      <w:r>
        <w:t xml:space="preserve"> </w:t>
      </w:r>
      <w:r>
        <w:rPr>
          <w:rFonts w:hint="eastAsia"/>
        </w:rPr>
        <w:t>Generation</w:t>
      </w:r>
      <w:r>
        <w:rPr>
          <w:rFonts w:hint="eastAsia"/>
        </w:rPr>
        <w:t>：</w:t>
      </w:r>
      <w:r>
        <w:rPr>
          <w:rFonts w:hint="eastAsia"/>
        </w:rPr>
        <w:t>RAG</w:t>
      </w:r>
      <w:r>
        <w:rPr>
          <w:rFonts w:hint="eastAsia"/>
        </w:rPr>
        <w:t>）のように生成</w:t>
      </w:r>
      <w:r>
        <w:rPr>
          <w:rFonts w:hint="eastAsia"/>
        </w:rPr>
        <w:t>AI</w:t>
      </w:r>
      <w:r>
        <w:rPr>
          <w:rFonts w:hint="eastAsia"/>
        </w:rPr>
        <w:t>システムに特有の議論も一部含む。</w:t>
      </w:r>
    </w:p>
    <w:p w14:paraId="4547D1EA" w14:textId="77777777" w:rsidR="00CE3EF7" w:rsidRDefault="00866B42">
      <w:pPr>
        <w:pStyle w:val="2"/>
      </w:pPr>
      <w:bookmarkStart w:id="30" w:name="_Toc229394403"/>
      <w:bookmarkStart w:id="31" w:name="データとaiのステークホルダー"/>
      <w:bookmarkEnd w:id="29"/>
      <w:r>
        <w:t xml:space="preserve">2.11 </w:t>
      </w:r>
      <w:r>
        <w:t>データと</w:t>
      </w:r>
      <w:r>
        <w:t>AI</w:t>
      </w:r>
      <w:r>
        <w:t>のステークホルダー</w:t>
      </w:r>
      <w:bookmarkEnd w:id="30"/>
    </w:p>
    <w:p w14:paraId="6F4CCE2E" w14:textId="77777777" w:rsidR="00CE3EF7" w:rsidRDefault="00866B42">
      <w:pPr>
        <w:pStyle w:val="FirstParagraph"/>
      </w:pPr>
      <w:r>
        <w:rPr>
          <w:rFonts w:hint="eastAsia"/>
        </w:rPr>
        <w:t>ステークホルダーは多様であり、その多くは</w:t>
      </w:r>
      <w:r>
        <w:rPr>
          <w:rFonts w:hint="eastAsia"/>
        </w:rPr>
        <w:t>AI</w:t>
      </w:r>
      <w:r>
        <w:rPr>
          <w:rFonts w:hint="eastAsia"/>
        </w:rPr>
        <w:t>の利用者であると同時に、データの提供者でもある。</w:t>
      </w:r>
    </w:p>
    <w:p w14:paraId="708EA22F" w14:textId="77777777" w:rsidR="00CE3EF7" w:rsidRDefault="00866B42">
      <w:pPr>
        <w:pStyle w:val="a0"/>
      </w:pPr>
      <w:r>
        <w:rPr>
          <w:rFonts w:hint="eastAsia"/>
        </w:rPr>
        <w:t>下図は、データおよび</w:t>
      </w:r>
      <w:r>
        <w:rPr>
          <w:rFonts w:hint="eastAsia"/>
        </w:rPr>
        <w:t>AI</w:t>
      </w:r>
      <w:r>
        <w:rPr>
          <w:rFonts w:hint="eastAsia"/>
        </w:rPr>
        <w:t>の領域に関わる主体と、それらの関係を示している。</w:t>
      </w:r>
      <w:r>
        <w:rPr>
          <w:rFonts w:hint="eastAsia"/>
        </w:rPr>
        <w:t>AI</w:t>
      </w:r>
      <w:r>
        <w:rPr>
          <w:rFonts w:hint="eastAsia"/>
        </w:rPr>
        <w:t>とデータを中心に、広範なステークホルダーが相互につながっている。</w:t>
      </w:r>
    </w:p>
    <w:p w14:paraId="2AF0DF6F" w14:textId="77777777" w:rsidR="00CE3EF7" w:rsidRDefault="00866B42">
      <w:pPr>
        <w:pStyle w:val="CaptionedFigure"/>
      </w:pPr>
      <w:r>
        <w:rPr>
          <w:noProof/>
        </w:rPr>
        <w:lastRenderedPageBreak/>
        <w:drawing>
          <wp:inline distT="0" distB="0" distL="0" distR="0" wp14:anchorId="25E4B2DA" wp14:editId="51AE0992">
            <wp:extent cx="5600700" cy="2271210"/>
            <wp:effectExtent l="0" t="0" r="0" b="0"/>
            <wp:docPr id="44" name="Picture" descr="Stakeholder Relationship Map for Data and AI"/>
            <wp:cNvGraphicFramePr/>
            <a:graphic xmlns:a="http://schemas.openxmlformats.org/drawingml/2006/main">
              <a:graphicData uri="http://schemas.openxmlformats.org/drawingml/2006/picture">
                <pic:pic xmlns:pic="http://schemas.openxmlformats.org/drawingml/2006/picture">
                  <pic:nvPicPr>
                    <pic:cNvPr id="45" name="Picture" descr="media_jp/figure_0040_jp.png"/>
                    <pic:cNvPicPr>
                      <a:picLocks noChangeAspect="1" noChangeArrowheads="1"/>
                    </pic:cNvPicPr>
                  </pic:nvPicPr>
                  <pic:blipFill>
                    <a:blip r:embed="rId13"/>
                    <a:stretch>
                      <a:fillRect/>
                    </a:stretch>
                  </pic:blipFill>
                  <pic:spPr bwMode="auto">
                    <a:xfrm>
                      <a:off x="0" y="0"/>
                      <a:ext cx="5600700" cy="2271210"/>
                    </a:xfrm>
                    <a:prstGeom prst="rect">
                      <a:avLst/>
                    </a:prstGeom>
                    <a:noFill/>
                    <a:ln w="9525">
                      <a:noFill/>
                      <a:headEnd/>
                      <a:tailEnd/>
                    </a:ln>
                  </pic:spPr>
                </pic:pic>
              </a:graphicData>
            </a:graphic>
          </wp:inline>
        </w:drawing>
      </w:r>
    </w:p>
    <w:p w14:paraId="3FC59905" w14:textId="77777777" w:rsidR="00CE3EF7" w:rsidRDefault="00866B42" w:rsidP="00C4197C">
      <w:pPr>
        <w:pStyle w:val="a0"/>
        <w:jc w:val="center"/>
      </w:pPr>
      <w:r>
        <w:rPr>
          <w:rFonts w:hint="eastAsia"/>
          <w:b/>
          <w:bCs/>
        </w:rPr>
        <w:t>図</w:t>
      </w:r>
      <w:r>
        <w:rPr>
          <w:b/>
          <w:bCs/>
        </w:rPr>
        <w:t xml:space="preserve"> 4.</w:t>
      </w:r>
      <w:r>
        <w:t xml:space="preserve"> </w:t>
      </w:r>
      <w:r>
        <w:rPr>
          <w:rFonts w:hint="eastAsia"/>
        </w:rPr>
        <w:t>データと</w:t>
      </w:r>
      <w:r>
        <w:rPr>
          <w:rFonts w:hint="eastAsia"/>
        </w:rPr>
        <w:t>AI</w:t>
      </w:r>
      <w:r>
        <w:rPr>
          <w:rFonts w:hint="eastAsia"/>
        </w:rPr>
        <w:t>のステークホルダー関係図</w:t>
      </w:r>
    </w:p>
    <w:p w14:paraId="1A8C2810" w14:textId="77777777" w:rsidR="00CE3EF7" w:rsidRDefault="00866B42">
      <w:pPr>
        <w:pStyle w:val="2"/>
      </w:pPr>
      <w:bookmarkStart w:id="32" w:name="_Toc229394404"/>
      <w:bookmarkStart w:id="33" w:name="品質確保の方法"/>
      <w:bookmarkEnd w:id="31"/>
      <w:r>
        <w:t xml:space="preserve">2.12 </w:t>
      </w:r>
      <w:r>
        <w:rPr>
          <w:rFonts w:hint="eastAsia"/>
        </w:rPr>
        <w:t>品質確保の方法</w:t>
      </w:r>
      <w:bookmarkEnd w:id="32"/>
    </w:p>
    <w:p w14:paraId="0DE9C016" w14:textId="77777777" w:rsidR="00CE3EF7" w:rsidRDefault="00866B42">
      <w:pPr>
        <w:pStyle w:val="FirstParagraph"/>
      </w:pPr>
      <w:r>
        <w:rPr>
          <w:rFonts w:hint="eastAsia"/>
        </w:rPr>
        <w:t>次の方法が、データ品質を確保するための主なアプローチである。</w:t>
      </w:r>
    </w:p>
    <w:p w14:paraId="5B7AD066" w14:textId="77777777" w:rsidR="00CE3EF7" w:rsidRDefault="00866B42" w:rsidP="005872FA">
      <w:pPr>
        <w:pStyle w:val="Compact"/>
        <w:numPr>
          <w:ilvl w:val="0"/>
          <w:numId w:val="48"/>
        </w:numPr>
      </w:pPr>
      <w:r>
        <w:rPr>
          <w:rFonts w:hint="eastAsia"/>
          <w:b/>
          <w:bCs/>
        </w:rPr>
        <w:t>高品質なデータをつくる</w:t>
      </w:r>
    </w:p>
    <w:p w14:paraId="1199D30B" w14:textId="77777777" w:rsidR="00CE3EF7" w:rsidRDefault="00866B42" w:rsidP="005872FA">
      <w:pPr>
        <w:pStyle w:val="Compact"/>
        <w:numPr>
          <w:ilvl w:val="1"/>
          <w:numId w:val="49"/>
        </w:numPr>
      </w:pPr>
      <w:r>
        <w:rPr>
          <w:rFonts w:hint="eastAsia"/>
        </w:rPr>
        <w:t>高度なデータ設計を確保するため、適切な参照モデルやデータモデラーを活用する。データ作成時の手作業介入を避け、各段階で検証を実施する。</w:t>
      </w:r>
    </w:p>
    <w:p w14:paraId="5541F562" w14:textId="77777777" w:rsidR="00CE3EF7" w:rsidRDefault="00866B42" w:rsidP="005872FA">
      <w:pPr>
        <w:pStyle w:val="Compact"/>
        <w:numPr>
          <w:ilvl w:val="0"/>
          <w:numId w:val="48"/>
        </w:numPr>
      </w:pPr>
      <w:r>
        <w:rPr>
          <w:rFonts w:hint="eastAsia"/>
          <w:b/>
          <w:bCs/>
        </w:rPr>
        <w:t>低品質なデータを防ぐ</w:t>
      </w:r>
    </w:p>
    <w:p w14:paraId="5E6F86C4" w14:textId="77777777" w:rsidR="00CE3EF7" w:rsidRDefault="00866B42" w:rsidP="005872FA">
      <w:pPr>
        <w:pStyle w:val="Compact"/>
        <w:numPr>
          <w:ilvl w:val="1"/>
          <w:numId w:val="50"/>
        </w:numPr>
      </w:pPr>
      <w:r>
        <w:rPr>
          <w:rFonts w:hint="eastAsia"/>
        </w:rPr>
        <w:t>バリデータ、ディテクタ、コンバータ、クレンジングのツールを用いて入力・出力データを検証する。あわせて人による確認も実施する。</w:t>
      </w:r>
    </w:p>
    <w:p w14:paraId="7792090E" w14:textId="77777777" w:rsidR="00CE3EF7" w:rsidRDefault="00866B42" w:rsidP="005872FA">
      <w:pPr>
        <w:pStyle w:val="Compact"/>
        <w:numPr>
          <w:ilvl w:val="0"/>
          <w:numId w:val="48"/>
        </w:numPr>
      </w:pPr>
      <w:r>
        <w:rPr>
          <w:rFonts w:hint="eastAsia"/>
          <w:b/>
          <w:bCs/>
        </w:rPr>
        <w:t>信頼を構築する</w:t>
      </w:r>
    </w:p>
    <w:p w14:paraId="387267F4" w14:textId="77777777" w:rsidR="00CE3EF7" w:rsidRDefault="00866B42" w:rsidP="005872FA">
      <w:pPr>
        <w:pStyle w:val="Compact"/>
        <w:numPr>
          <w:ilvl w:val="1"/>
          <w:numId w:val="51"/>
        </w:numPr>
      </w:pPr>
      <w:r>
        <w:rPr>
          <w:rFonts w:hint="eastAsia"/>
        </w:rPr>
        <w:t>データの来歴を確認する。デジタルコンテンツ透かし技術を活用する。ウォーターマークを埋め込む。</w:t>
      </w:r>
    </w:p>
    <w:p w14:paraId="180ADDE0" w14:textId="77777777" w:rsidR="00CE3EF7" w:rsidRDefault="00866B42" w:rsidP="005872FA">
      <w:pPr>
        <w:pStyle w:val="Compact"/>
        <w:numPr>
          <w:ilvl w:val="0"/>
          <w:numId w:val="48"/>
        </w:numPr>
      </w:pPr>
      <w:r>
        <w:rPr>
          <w:rFonts w:hint="eastAsia"/>
          <w:b/>
          <w:bCs/>
        </w:rPr>
        <w:t>正しく使用する</w:t>
      </w:r>
    </w:p>
    <w:p w14:paraId="73EE92DE" w14:textId="77777777" w:rsidR="00CE3EF7" w:rsidRDefault="00866B42" w:rsidP="005872FA">
      <w:pPr>
        <w:pStyle w:val="Compact"/>
        <w:numPr>
          <w:ilvl w:val="1"/>
          <w:numId w:val="52"/>
        </w:numPr>
      </w:pPr>
      <w:r>
        <w:rPr>
          <w:rFonts w:hint="eastAsia"/>
        </w:rPr>
        <w:t>AI</w:t>
      </w:r>
      <w:r>
        <w:rPr>
          <w:rFonts w:hint="eastAsia"/>
        </w:rPr>
        <w:t>学習におけるデータの適切な利用を確保する。</w:t>
      </w:r>
      <w:r>
        <w:rPr>
          <w:rFonts w:hint="eastAsia"/>
        </w:rPr>
        <w:t>UI/UX</w:t>
      </w:r>
      <w:r>
        <w:rPr>
          <w:rFonts w:hint="eastAsia"/>
        </w:rPr>
        <w:t>を考慮する。さらに、信頼できる唯一の情報源（</w:t>
      </w:r>
      <w:r>
        <w:rPr>
          <w:rFonts w:hint="eastAsia"/>
        </w:rPr>
        <w:t>Single</w:t>
      </w:r>
      <w:r>
        <w:t xml:space="preserve"> Source of </w:t>
      </w:r>
      <w:r>
        <w:rPr>
          <w:rFonts w:hint="eastAsia"/>
        </w:rPr>
        <w:t>Truth</w:t>
      </w:r>
      <w:r>
        <w:rPr>
          <w:rFonts w:hint="eastAsia"/>
        </w:rPr>
        <w:t>：</w:t>
      </w:r>
      <w:r>
        <w:rPr>
          <w:rFonts w:hint="eastAsia"/>
        </w:rPr>
        <w:t>SSOT</w:t>
      </w:r>
      <w:r>
        <w:rPr>
          <w:rFonts w:hint="eastAsia"/>
        </w:rPr>
        <w:t>）および権威ある情報源（</w:t>
      </w:r>
      <w:r>
        <w:rPr>
          <w:rFonts w:hint="eastAsia"/>
        </w:rPr>
        <w:t>Authoritative</w:t>
      </w:r>
      <w:r>
        <w:t xml:space="preserve"> Source of </w:t>
      </w:r>
      <w:r>
        <w:rPr>
          <w:rFonts w:hint="eastAsia"/>
        </w:rPr>
        <w:t>Truth</w:t>
      </w:r>
      <w:r>
        <w:rPr>
          <w:rFonts w:hint="eastAsia"/>
        </w:rPr>
        <w:t>：</w:t>
      </w:r>
      <w:r>
        <w:rPr>
          <w:rFonts w:hint="eastAsia"/>
        </w:rPr>
        <w:t>ASoT</w:t>
      </w:r>
      <w:r>
        <w:rPr>
          <w:rFonts w:hint="eastAsia"/>
        </w:rPr>
        <w:t>）の考え方</w:t>
      </w:r>
      <w:r>
        <w:rPr>
          <w:rFonts w:hint="eastAsia"/>
        </w:rPr>
        <w:lastRenderedPageBreak/>
        <w:t>を用いてデータを管理する。あわせて、データに適切なラベルを付与する。</w:t>
      </w:r>
    </w:p>
    <w:p w14:paraId="22854D34" w14:textId="77777777" w:rsidR="00CE3EF7" w:rsidRDefault="00866B42" w:rsidP="005872FA">
      <w:pPr>
        <w:pStyle w:val="Compact"/>
        <w:numPr>
          <w:ilvl w:val="0"/>
          <w:numId w:val="48"/>
        </w:numPr>
      </w:pPr>
      <w:r>
        <w:rPr>
          <w:rFonts w:hint="eastAsia"/>
          <w:b/>
          <w:bCs/>
        </w:rPr>
        <w:t>ガバナンスを確立する</w:t>
      </w:r>
    </w:p>
    <w:p w14:paraId="6EEF95C9" w14:textId="77777777" w:rsidR="00CE3EF7" w:rsidRDefault="00866B42" w:rsidP="005872FA">
      <w:pPr>
        <w:pStyle w:val="Compact"/>
        <w:numPr>
          <w:ilvl w:val="1"/>
          <w:numId w:val="53"/>
        </w:numPr>
      </w:pPr>
      <w:r>
        <w:rPr>
          <w:rFonts w:hint="eastAsia"/>
        </w:rPr>
        <w:t>DataOps</w:t>
      </w:r>
      <w:r>
        <w:rPr>
          <w:rFonts w:hint="eastAsia"/>
        </w:rPr>
        <w:t>の考え方の活用などにより、適切なガバナンスを実装する。</w:t>
      </w:r>
    </w:p>
    <w:p w14:paraId="78522E50" w14:textId="77777777" w:rsidR="00CE3EF7" w:rsidRDefault="00866B42">
      <w:pPr>
        <w:pStyle w:val="2"/>
      </w:pPr>
      <w:bookmarkStart w:id="34" w:name="_Toc229394405"/>
      <w:bookmarkStart w:id="35" w:name="標準とフレームワークの関係"/>
      <w:bookmarkEnd w:id="33"/>
      <w:r>
        <w:t xml:space="preserve">2.13 </w:t>
      </w:r>
      <w:r>
        <w:rPr>
          <w:rFonts w:hint="eastAsia"/>
        </w:rPr>
        <w:t>標準とフレームワークの関係</w:t>
      </w:r>
      <w:bookmarkEnd w:id="34"/>
    </w:p>
    <w:p w14:paraId="03C79B4B" w14:textId="77777777" w:rsidR="00CE3EF7" w:rsidRDefault="00866B42">
      <w:pPr>
        <w:pStyle w:val="FirstParagraph"/>
      </w:pPr>
      <w:r>
        <w:rPr>
          <w:rFonts w:hint="eastAsia"/>
        </w:rPr>
        <w:t>本書で提供するフレームワークは、</w:t>
      </w:r>
      <w:r>
        <w:rPr>
          <w:rFonts w:hint="eastAsia"/>
        </w:rPr>
        <w:t>ISO</w:t>
      </w:r>
      <w:r>
        <w:rPr>
          <w:rFonts w:hint="eastAsia"/>
        </w:rPr>
        <w:t>、</w:t>
      </w:r>
      <w:r>
        <w:rPr>
          <w:rFonts w:hint="eastAsia"/>
        </w:rPr>
        <w:t>IEC</w:t>
      </w:r>
      <w:r>
        <w:rPr>
          <w:rFonts w:hint="eastAsia"/>
        </w:rPr>
        <w:t>といったデータ品質に関する多くの標準を、実装しやすい形で整理し、導入を導くものである。新たな標準をつくるものではなく、あくまで実務ガイドであり、実装結果を標準化プロセスへフィードバックすることで相乗効果が得られる。</w:t>
      </w:r>
    </w:p>
    <w:p w14:paraId="1B9D32D6" w14:textId="77777777" w:rsidR="00CE3EF7" w:rsidRDefault="00866B42">
      <w:pPr>
        <w:pStyle w:val="CaptionedFigure"/>
      </w:pPr>
      <w:r>
        <w:rPr>
          <w:noProof/>
        </w:rPr>
        <w:drawing>
          <wp:inline distT="0" distB="0" distL="0" distR="0" wp14:anchorId="1CB1FE9B" wp14:editId="73814E9B">
            <wp:extent cx="5600700" cy="2067294"/>
            <wp:effectExtent l="0" t="0" r="0" b="0"/>
            <wp:docPr id="49" name="Picture" descr="Framework for Applying Standards in Practice"/>
            <wp:cNvGraphicFramePr/>
            <a:graphic xmlns:a="http://schemas.openxmlformats.org/drawingml/2006/main">
              <a:graphicData uri="http://schemas.openxmlformats.org/drawingml/2006/picture">
                <pic:pic xmlns:pic="http://schemas.openxmlformats.org/drawingml/2006/picture">
                  <pic:nvPicPr>
                    <pic:cNvPr id="50" name="Picture" descr="media_jp/figure_0050_jp.png"/>
                    <pic:cNvPicPr>
                      <a:picLocks noChangeAspect="1" noChangeArrowheads="1"/>
                    </pic:cNvPicPr>
                  </pic:nvPicPr>
                  <pic:blipFill>
                    <a:blip r:embed="rId14"/>
                    <a:stretch>
                      <a:fillRect/>
                    </a:stretch>
                  </pic:blipFill>
                  <pic:spPr bwMode="auto">
                    <a:xfrm>
                      <a:off x="0" y="0"/>
                      <a:ext cx="5600700" cy="2067294"/>
                    </a:xfrm>
                    <a:prstGeom prst="rect">
                      <a:avLst/>
                    </a:prstGeom>
                    <a:noFill/>
                    <a:ln w="9525">
                      <a:noFill/>
                      <a:headEnd/>
                      <a:tailEnd/>
                    </a:ln>
                  </pic:spPr>
                </pic:pic>
              </a:graphicData>
            </a:graphic>
          </wp:inline>
        </w:drawing>
      </w:r>
    </w:p>
    <w:p w14:paraId="2D0F04EF" w14:textId="77777777" w:rsidR="00CE3EF7" w:rsidRDefault="00866B42" w:rsidP="00C4197C">
      <w:pPr>
        <w:pStyle w:val="a0"/>
        <w:jc w:val="center"/>
      </w:pPr>
      <w:r>
        <w:rPr>
          <w:rFonts w:hint="eastAsia"/>
          <w:b/>
          <w:bCs/>
        </w:rPr>
        <w:t>図</w:t>
      </w:r>
      <w:r>
        <w:rPr>
          <w:b/>
          <w:bCs/>
        </w:rPr>
        <w:t xml:space="preserve"> 5.</w:t>
      </w:r>
      <w:r>
        <w:t xml:space="preserve"> </w:t>
      </w:r>
      <w:r>
        <w:rPr>
          <w:rFonts w:hint="eastAsia"/>
        </w:rPr>
        <w:t>標準を実務へ適用するためのフレームワーク</w:t>
      </w:r>
    </w:p>
    <w:p w14:paraId="343D1F6A" w14:textId="77777777" w:rsidR="00CE3EF7" w:rsidRDefault="00866B42">
      <w:pPr>
        <w:pStyle w:val="2"/>
      </w:pPr>
      <w:bookmarkStart w:id="36" w:name="_Toc229394406"/>
      <w:bookmarkStart w:id="37" w:name="日本における品質関連ガイド"/>
      <w:bookmarkEnd w:id="35"/>
      <w:r>
        <w:t xml:space="preserve">2.14 </w:t>
      </w:r>
      <w:r>
        <w:rPr>
          <w:rFonts w:hint="eastAsia"/>
        </w:rPr>
        <w:t>日本における品質関連ガイド</w:t>
      </w:r>
      <w:bookmarkEnd w:id="36"/>
    </w:p>
    <w:p w14:paraId="27EAF023" w14:textId="77777777" w:rsidR="00CE3EF7" w:rsidRDefault="00866B42">
      <w:pPr>
        <w:pStyle w:val="FirstParagraph"/>
      </w:pPr>
      <w:r>
        <w:rPr>
          <w:rFonts w:hint="eastAsia"/>
        </w:rPr>
        <w:t>日本では、</w:t>
      </w:r>
      <w:r>
        <w:rPr>
          <w:rFonts w:hint="eastAsia"/>
        </w:rPr>
        <w:t>AI</w:t>
      </w:r>
      <w:r>
        <w:rPr>
          <w:rFonts w:hint="eastAsia"/>
        </w:rPr>
        <w:t>品質に関する複数のガイドが整備されている。</w:t>
      </w:r>
    </w:p>
    <w:p w14:paraId="7B0B4541" w14:textId="77777777" w:rsidR="00CE3EF7" w:rsidRDefault="00866B42">
      <w:pPr>
        <w:pStyle w:val="a0"/>
      </w:pPr>
      <w:r>
        <w:rPr>
          <w:rFonts w:hint="eastAsia"/>
        </w:rPr>
        <w:t>下図は、日本の主要な</w:t>
      </w:r>
      <w:r>
        <w:rPr>
          <w:rFonts w:hint="eastAsia"/>
        </w:rPr>
        <w:t>AI</w:t>
      </w:r>
      <w:r>
        <w:rPr>
          <w:rFonts w:hint="eastAsia"/>
        </w:rPr>
        <w:t>品質関連ガイドの階層構造を示している。まず、</w:t>
      </w:r>
      <w:r>
        <w:rPr>
          <w:rFonts w:hint="eastAsia"/>
        </w:rPr>
        <w:t>AI</w:t>
      </w:r>
      <w:r>
        <w:rPr>
          <w:rFonts w:hint="eastAsia"/>
        </w:rPr>
        <w:t>の安全性確保を目的とする「</w:t>
      </w:r>
      <w:r>
        <w:rPr>
          <w:rFonts w:hint="eastAsia"/>
        </w:rPr>
        <w:t>AI</w:t>
      </w:r>
      <w:r>
        <w:rPr>
          <w:rFonts w:hint="eastAsia"/>
        </w:rPr>
        <w:t>事業者ガイドライン」によって全体像を捉える。次に、</w:t>
      </w:r>
      <w:r>
        <w:rPr>
          <w:rFonts w:hint="eastAsia"/>
        </w:rPr>
        <w:t>AI</w:t>
      </w:r>
      <w:r>
        <w:rPr>
          <w:rFonts w:hint="eastAsia"/>
        </w:rPr>
        <w:t>の利用目的や</w:t>
      </w:r>
      <w:r>
        <w:rPr>
          <w:rFonts w:hint="eastAsia"/>
        </w:rPr>
        <w:t>AI</w:t>
      </w:r>
      <w:r>
        <w:rPr>
          <w:rFonts w:hint="eastAsia"/>
        </w:rPr>
        <w:t>モデルの特性に応じて適切なガイドを選択する。これらの</w:t>
      </w:r>
      <w:r>
        <w:rPr>
          <w:rFonts w:hint="eastAsia"/>
        </w:rPr>
        <w:t>AI</w:t>
      </w:r>
      <w:r>
        <w:rPr>
          <w:rFonts w:hint="eastAsia"/>
        </w:rPr>
        <w:t>システムは、本ガイドブックで示す考え方に基づいて適切に管理されたデータによって支えられる。さらに、データ設計や相互運用性に関するフレームワークが、これらの取組を下支えしてデータ品質向上を促進する。</w:t>
      </w:r>
    </w:p>
    <w:p w14:paraId="7A6CC6F2" w14:textId="77777777" w:rsidR="00CE3EF7" w:rsidRDefault="00866B42">
      <w:pPr>
        <w:pStyle w:val="CaptionedFigure"/>
      </w:pPr>
      <w:r>
        <w:rPr>
          <w:noProof/>
        </w:rPr>
        <w:lastRenderedPageBreak/>
        <w:drawing>
          <wp:inline distT="0" distB="0" distL="0" distR="0" wp14:anchorId="42B18965" wp14:editId="2FF0AF8D">
            <wp:extent cx="5600700" cy="2400508"/>
            <wp:effectExtent l="0" t="0" r="0" b="0"/>
            <wp:docPr id="53" name="Picture" descr="Structure of AI Quality Guides in Japan"/>
            <wp:cNvGraphicFramePr/>
            <a:graphic xmlns:a="http://schemas.openxmlformats.org/drawingml/2006/main">
              <a:graphicData uri="http://schemas.openxmlformats.org/drawingml/2006/picture">
                <pic:pic xmlns:pic="http://schemas.openxmlformats.org/drawingml/2006/picture">
                  <pic:nvPicPr>
                    <pic:cNvPr id="54" name="Picture" descr="media_jp/figure_0060_jp.png"/>
                    <pic:cNvPicPr>
                      <a:picLocks noChangeAspect="1" noChangeArrowheads="1"/>
                    </pic:cNvPicPr>
                  </pic:nvPicPr>
                  <pic:blipFill>
                    <a:blip r:embed="rId15"/>
                    <a:stretch>
                      <a:fillRect/>
                    </a:stretch>
                  </pic:blipFill>
                  <pic:spPr bwMode="auto">
                    <a:xfrm>
                      <a:off x="0" y="0"/>
                      <a:ext cx="5600700" cy="2400508"/>
                    </a:xfrm>
                    <a:prstGeom prst="rect">
                      <a:avLst/>
                    </a:prstGeom>
                    <a:noFill/>
                    <a:ln w="9525">
                      <a:noFill/>
                      <a:headEnd/>
                      <a:tailEnd/>
                    </a:ln>
                  </pic:spPr>
                </pic:pic>
              </a:graphicData>
            </a:graphic>
          </wp:inline>
        </w:drawing>
      </w:r>
    </w:p>
    <w:p w14:paraId="72068D44" w14:textId="77777777" w:rsidR="00CE3EF7" w:rsidRDefault="00866B42" w:rsidP="00C4197C">
      <w:pPr>
        <w:pStyle w:val="a0"/>
        <w:jc w:val="center"/>
      </w:pPr>
      <w:r>
        <w:rPr>
          <w:rFonts w:hint="eastAsia"/>
          <w:b/>
          <w:bCs/>
        </w:rPr>
        <w:t>図</w:t>
      </w:r>
      <w:r>
        <w:rPr>
          <w:b/>
          <w:bCs/>
        </w:rPr>
        <w:t xml:space="preserve"> 6.</w:t>
      </w:r>
      <w:r>
        <w:t xml:space="preserve"> </w:t>
      </w:r>
      <w:r>
        <w:rPr>
          <w:rFonts w:hint="eastAsia"/>
        </w:rPr>
        <w:t>日本における</w:t>
      </w:r>
      <w:r>
        <w:rPr>
          <w:rFonts w:hint="eastAsia"/>
        </w:rPr>
        <w:t>AI</w:t>
      </w:r>
      <w:r>
        <w:rPr>
          <w:rFonts w:hint="eastAsia"/>
        </w:rPr>
        <w:t>品質ガイドラインの構造</w:t>
      </w:r>
    </w:p>
    <w:p w14:paraId="00665C0C" w14:textId="77777777" w:rsidR="00CE3EF7" w:rsidRDefault="00866B42">
      <w:pPr>
        <w:pStyle w:val="a0"/>
      </w:pPr>
      <w:r>
        <w:rPr>
          <w:rFonts w:hint="eastAsia"/>
        </w:rPr>
        <w:t>下図は、前の図で示した関係をデータの観点から示したものである。</w:t>
      </w:r>
    </w:p>
    <w:p w14:paraId="71E5F307" w14:textId="77777777" w:rsidR="00CE3EF7" w:rsidRDefault="00866B42">
      <w:pPr>
        <w:pStyle w:val="CaptionedFigure"/>
      </w:pPr>
      <w:r>
        <w:rPr>
          <w:noProof/>
        </w:rPr>
        <w:drawing>
          <wp:inline distT="0" distB="0" distL="0" distR="0" wp14:anchorId="3F8B6F1E" wp14:editId="6332A2E5">
            <wp:extent cx="5600700" cy="2704913"/>
            <wp:effectExtent l="0" t="0" r="0" b="0"/>
            <wp:docPr id="56" name="Picture" descr="Relationships among AI Quality Guidelines and the Role of Data Quality Management"/>
            <wp:cNvGraphicFramePr/>
            <a:graphic xmlns:a="http://schemas.openxmlformats.org/drawingml/2006/main">
              <a:graphicData uri="http://schemas.openxmlformats.org/drawingml/2006/picture">
                <pic:pic xmlns:pic="http://schemas.openxmlformats.org/drawingml/2006/picture">
                  <pic:nvPicPr>
                    <pic:cNvPr id="57" name="Picture" descr="media_jp/figure_0070_jp.png"/>
                    <pic:cNvPicPr>
                      <a:picLocks noChangeAspect="1" noChangeArrowheads="1"/>
                    </pic:cNvPicPr>
                  </pic:nvPicPr>
                  <pic:blipFill>
                    <a:blip r:embed="rId16"/>
                    <a:stretch>
                      <a:fillRect/>
                    </a:stretch>
                  </pic:blipFill>
                  <pic:spPr bwMode="auto">
                    <a:xfrm>
                      <a:off x="0" y="0"/>
                      <a:ext cx="5600700" cy="2704913"/>
                    </a:xfrm>
                    <a:prstGeom prst="rect">
                      <a:avLst/>
                    </a:prstGeom>
                    <a:noFill/>
                    <a:ln w="9525">
                      <a:noFill/>
                      <a:headEnd/>
                      <a:tailEnd/>
                    </a:ln>
                  </pic:spPr>
                </pic:pic>
              </a:graphicData>
            </a:graphic>
          </wp:inline>
        </w:drawing>
      </w:r>
    </w:p>
    <w:p w14:paraId="7F8979C9" w14:textId="77777777" w:rsidR="00CE3EF7" w:rsidRDefault="00866B42" w:rsidP="00C4197C">
      <w:pPr>
        <w:pStyle w:val="a0"/>
        <w:jc w:val="center"/>
      </w:pPr>
      <w:r>
        <w:rPr>
          <w:rFonts w:hint="eastAsia"/>
          <w:b/>
          <w:bCs/>
        </w:rPr>
        <w:t>図</w:t>
      </w:r>
      <w:r>
        <w:rPr>
          <w:b/>
          <w:bCs/>
        </w:rPr>
        <w:t xml:space="preserve"> 7.</w:t>
      </w:r>
      <w:r>
        <w:t xml:space="preserve"> </w:t>
      </w:r>
      <w:r>
        <w:rPr>
          <w:rFonts w:hint="eastAsia"/>
        </w:rPr>
        <w:t>AI</w:t>
      </w:r>
      <w:r>
        <w:rPr>
          <w:rFonts w:hint="eastAsia"/>
        </w:rPr>
        <w:t>品質ガイドライン間の関係とデータ品質マネジメントの役割</w:t>
      </w:r>
    </w:p>
    <w:p w14:paraId="5812016A" w14:textId="77777777" w:rsidR="00CE3EF7" w:rsidRDefault="000A0986">
      <w:r>
        <w:pict w14:anchorId="28A01298">
          <v:rect id="_x0000_i1025" style="width:0;height:1.5pt" o:hralign="center" o:hrstd="t" o:hr="t"/>
        </w:pict>
      </w:r>
    </w:p>
    <w:p w14:paraId="45CD20D7" w14:textId="77777777" w:rsidR="00CE3EF7" w:rsidRDefault="00866B42">
      <w:pPr>
        <w:pStyle w:val="FirstParagraph"/>
      </w:pPr>
      <w:r>
        <w:rPr>
          <w:rFonts w:hint="eastAsia"/>
          <w:b/>
          <w:bCs/>
          <w:i/>
          <w:iCs/>
        </w:rPr>
        <w:t>コラム：日本のサービス品質</w:t>
      </w:r>
    </w:p>
    <w:p w14:paraId="6971B012" w14:textId="77777777" w:rsidR="00CE3EF7" w:rsidRDefault="00866B42">
      <w:pPr>
        <w:pStyle w:val="a0"/>
      </w:pPr>
      <w:r>
        <w:rPr>
          <w:rFonts w:hint="eastAsia"/>
        </w:rPr>
        <w:t>日本の高いサービス品質は、製品、人、データの品質に支えられて実現されている。</w:t>
      </w:r>
    </w:p>
    <w:p w14:paraId="497C85D2" w14:textId="77777777" w:rsidR="00CE3EF7" w:rsidRDefault="00866B42">
      <w:pPr>
        <w:pStyle w:val="a0"/>
      </w:pPr>
      <w:r>
        <w:rPr>
          <w:rFonts w:hint="eastAsia"/>
        </w:rPr>
        <w:lastRenderedPageBreak/>
        <w:t>下図は、製品、人、データがどのように相互作用して高品質なサービスを支えているかを示している。サービス提供者と利用者の双方が品質に対して強い意識を共有しており、その行動がデータや製品の品質に反映され、サービス品質を高める継続的な循環を形成している。</w:t>
      </w:r>
    </w:p>
    <w:p w14:paraId="4926969D" w14:textId="77777777" w:rsidR="00CE3EF7" w:rsidRDefault="00866B42">
      <w:pPr>
        <w:pStyle w:val="CaptionedFigure"/>
      </w:pPr>
      <w:r>
        <w:rPr>
          <w:noProof/>
        </w:rPr>
        <w:drawing>
          <wp:inline distT="0" distB="0" distL="0" distR="0" wp14:anchorId="1FF61E2C" wp14:editId="3FF0465E">
            <wp:extent cx="5600700" cy="2735110"/>
            <wp:effectExtent l="0" t="0" r="0" b="0"/>
            <wp:docPr id="59" name="Picture" descr="Structure of High Service Quality in Japan"/>
            <wp:cNvGraphicFramePr/>
            <a:graphic xmlns:a="http://schemas.openxmlformats.org/drawingml/2006/main">
              <a:graphicData uri="http://schemas.openxmlformats.org/drawingml/2006/picture">
                <pic:pic xmlns:pic="http://schemas.openxmlformats.org/drawingml/2006/picture">
                  <pic:nvPicPr>
                    <pic:cNvPr id="60" name="Picture" descr="media_jp/figure_0080_jp.png"/>
                    <pic:cNvPicPr>
                      <a:picLocks noChangeAspect="1" noChangeArrowheads="1"/>
                    </pic:cNvPicPr>
                  </pic:nvPicPr>
                  <pic:blipFill>
                    <a:blip r:embed="rId17"/>
                    <a:stretch>
                      <a:fillRect/>
                    </a:stretch>
                  </pic:blipFill>
                  <pic:spPr bwMode="auto">
                    <a:xfrm>
                      <a:off x="0" y="0"/>
                      <a:ext cx="5600700" cy="2735110"/>
                    </a:xfrm>
                    <a:prstGeom prst="rect">
                      <a:avLst/>
                    </a:prstGeom>
                    <a:noFill/>
                    <a:ln w="9525">
                      <a:noFill/>
                      <a:headEnd/>
                      <a:tailEnd/>
                    </a:ln>
                  </pic:spPr>
                </pic:pic>
              </a:graphicData>
            </a:graphic>
          </wp:inline>
        </w:drawing>
      </w:r>
    </w:p>
    <w:p w14:paraId="3649EB0B" w14:textId="77777777" w:rsidR="00CE3EF7" w:rsidRDefault="00866B42" w:rsidP="00C4197C">
      <w:pPr>
        <w:pStyle w:val="a0"/>
        <w:jc w:val="center"/>
      </w:pPr>
      <w:r>
        <w:rPr>
          <w:rFonts w:hint="eastAsia"/>
          <w:b/>
          <w:bCs/>
        </w:rPr>
        <w:t>図</w:t>
      </w:r>
      <w:r>
        <w:rPr>
          <w:b/>
          <w:bCs/>
        </w:rPr>
        <w:t xml:space="preserve"> 8.</w:t>
      </w:r>
      <w:r>
        <w:t xml:space="preserve"> </w:t>
      </w:r>
      <w:r>
        <w:rPr>
          <w:rFonts w:hint="eastAsia"/>
        </w:rPr>
        <w:t>日本の高いサービス品質の構造</w:t>
      </w:r>
    </w:p>
    <w:p w14:paraId="4CCAE162" w14:textId="77777777" w:rsidR="00CE3EF7" w:rsidRDefault="000A0986">
      <w:r>
        <w:pict w14:anchorId="7FC84974">
          <v:rect id="_x0000_i1026" style="width:0;height:1.5pt" o:hralign="center" o:hrstd="t" o:hr="t"/>
        </w:pict>
      </w:r>
    </w:p>
    <w:p w14:paraId="1E354505" w14:textId="77777777" w:rsidR="00CE3EF7" w:rsidRDefault="00866B42">
      <w:pPr>
        <w:pStyle w:val="1"/>
      </w:pPr>
      <w:bookmarkStart w:id="38" w:name="_Toc229394407"/>
      <w:bookmarkStart w:id="39" w:name="データ品質マネジメントフレームワークの考え方"/>
      <w:bookmarkEnd w:id="37"/>
      <w:bookmarkEnd w:id="9"/>
      <w:r>
        <w:t xml:space="preserve">3 </w:t>
      </w:r>
      <w:r>
        <w:rPr>
          <w:rFonts w:hint="eastAsia"/>
        </w:rPr>
        <w:t>データ品質マネジメントフレームワークの考え方</w:t>
      </w:r>
      <w:bookmarkEnd w:id="38"/>
    </w:p>
    <w:p w14:paraId="7CA5912D" w14:textId="77777777" w:rsidR="00CE3EF7" w:rsidRDefault="00866B42">
      <w:pPr>
        <w:pStyle w:val="2"/>
      </w:pPr>
      <w:bookmarkStart w:id="40" w:name="_Toc229394408"/>
      <w:bookmarkStart w:id="41" w:name="マネジメントガバナンスマチュリティ"/>
      <w:r>
        <w:t xml:space="preserve">3.1 </w:t>
      </w:r>
      <w:r>
        <w:t>マネジメント、ガバナンス、マチュリティ</w:t>
      </w:r>
      <w:bookmarkEnd w:id="40"/>
    </w:p>
    <w:p w14:paraId="76BF6CAC" w14:textId="77777777" w:rsidR="00CE3EF7" w:rsidRDefault="00866B42">
      <w:pPr>
        <w:pStyle w:val="FirstParagraph"/>
      </w:pPr>
      <w:r>
        <w:rPr>
          <w:rFonts w:hint="eastAsia"/>
        </w:rPr>
        <w:t>高品質なデータを継続的に提供することは、</w:t>
      </w:r>
      <w:r>
        <w:rPr>
          <w:rFonts w:hint="eastAsia"/>
        </w:rPr>
        <w:t>AI</w:t>
      </w:r>
      <w:r>
        <w:rPr>
          <w:rFonts w:hint="eastAsia"/>
        </w:rPr>
        <w:t>の普及拡大を促進するうえで不可欠である。効果的なマネジメントとガバナンスは、データ品質を維持し、データおよび</w:t>
      </w:r>
      <w:r>
        <w:rPr>
          <w:rFonts w:hint="eastAsia"/>
        </w:rPr>
        <w:t>AI</w:t>
      </w:r>
      <w:r>
        <w:rPr>
          <w:rFonts w:hint="eastAsia"/>
        </w:rPr>
        <w:t>活用のマチュリティを高める鍵となる。</w:t>
      </w:r>
    </w:p>
    <w:p w14:paraId="28B8F01B" w14:textId="77777777" w:rsidR="00CE3EF7" w:rsidRDefault="00866B42" w:rsidP="005872FA">
      <w:pPr>
        <w:pStyle w:val="Compact"/>
        <w:numPr>
          <w:ilvl w:val="0"/>
          <w:numId w:val="54"/>
        </w:numPr>
      </w:pPr>
      <w:r>
        <w:t>データ・</w:t>
      </w:r>
      <w:r>
        <w:t>AI</w:t>
      </w:r>
      <w:r>
        <w:t>マネジメント</w:t>
      </w:r>
    </w:p>
    <w:p w14:paraId="59E00BC1" w14:textId="77777777" w:rsidR="00CE3EF7" w:rsidRDefault="00866B42" w:rsidP="005872FA">
      <w:pPr>
        <w:numPr>
          <w:ilvl w:val="1"/>
          <w:numId w:val="55"/>
        </w:numPr>
      </w:pPr>
      <w:r>
        <w:rPr>
          <w:rFonts w:hint="eastAsia"/>
        </w:rPr>
        <w:t>適切なデータ・</w:t>
      </w:r>
      <w:r>
        <w:rPr>
          <w:rFonts w:hint="eastAsia"/>
        </w:rPr>
        <w:t>AI</w:t>
      </w:r>
      <w:r>
        <w:rPr>
          <w:rFonts w:hint="eastAsia"/>
        </w:rPr>
        <w:t>マネジメントは、データ・</w:t>
      </w:r>
      <w:r>
        <w:rPr>
          <w:rFonts w:hint="eastAsia"/>
        </w:rPr>
        <w:t>AI</w:t>
      </w:r>
      <w:r>
        <w:rPr>
          <w:rFonts w:hint="eastAsia"/>
        </w:rPr>
        <w:t>品質を確保する。</w:t>
      </w:r>
    </w:p>
    <w:p w14:paraId="032FE40D" w14:textId="77777777" w:rsidR="00CE3EF7" w:rsidRDefault="00866B42" w:rsidP="005872FA">
      <w:pPr>
        <w:numPr>
          <w:ilvl w:val="1"/>
          <w:numId w:val="1"/>
        </w:numPr>
      </w:pPr>
      <w:r>
        <w:rPr>
          <w:rFonts w:hint="eastAsia"/>
        </w:rPr>
        <w:lastRenderedPageBreak/>
        <w:t>*</w:t>
      </w:r>
      <w:r>
        <w:rPr>
          <w:rFonts w:hint="eastAsia"/>
        </w:rPr>
        <w:t>本ガイドブックは主にこの領域に焦点を当てる。</w:t>
      </w:r>
    </w:p>
    <w:p w14:paraId="5F4C80A4" w14:textId="77777777" w:rsidR="00CE3EF7" w:rsidRDefault="00866B42" w:rsidP="005872FA">
      <w:pPr>
        <w:pStyle w:val="Compact"/>
        <w:numPr>
          <w:ilvl w:val="0"/>
          <w:numId w:val="54"/>
        </w:numPr>
      </w:pPr>
      <w:r>
        <w:t>データ・</w:t>
      </w:r>
      <w:r>
        <w:t>AI</w:t>
      </w:r>
      <w:r>
        <w:t>ガバナンス</w:t>
      </w:r>
    </w:p>
    <w:p w14:paraId="14EFFD15" w14:textId="77777777" w:rsidR="00CE3EF7" w:rsidRDefault="00866B42" w:rsidP="005872FA">
      <w:pPr>
        <w:pStyle w:val="Compact"/>
        <w:numPr>
          <w:ilvl w:val="1"/>
          <w:numId w:val="56"/>
        </w:numPr>
      </w:pPr>
      <w:r>
        <w:rPr>
          <w:rFonts w:hint="eastAsia"/>
        </w:rPr>
        <w:t>適切なデータ・</w:t>
      </w:r>
      <w:r>
        <w:rPr>
          <w:rFonts w:hint="eastAsia"/>
        </w:rPr>
        <w:t>AI</w:t>
      </w:r>
      <w:r>
        <w:rPr>
          <w:rFonts w:hint="eastAsia"/>
        </w:rPr>
        <w:t>ガバナンスは、持続可能なデータ・</w:t>
      </w:r>
      <w:r>
        <w:rPr>
          <w:rFonts w:hint="eastAsia"/>
        </w:rPr>
        <w:t>AI</w:t>
      </w:r>
      <w:r>
        <w:rPr>
          <w:rFonts w:hint="eastAsia"/>
        </w:rPr>
        <w:t>品質を確保する。</w:t>
      </w:r>
    </w:p>
    <w:p w14:paraId="55CCCF84" w14:textId="77777777" w:rsidR="00CE3EF7" w:rsidRDefault="00866B42" w:rsidP="005872FA">
      <w:pPr>
        <w:pStyle w:val="Compact"/>
        <w:numPr>
          <w:ilvl w:val="0"/>
          <w:numId w:val="54"/>
        </w:numPr>
      </w:pPr>
      <w:r>
        <w:t>データ・</w:t>
      </w:r>
      <w:r>
        <w:t>AI</w:t>
      </w:r>
      <w:r>
        <w:t>マチュリティ</w:t>
      </w:r>
    </w:p>
    <w:p w14:paraId="2D41E055" w14:textId="77777777" w:rsidR="00CE3EF7" w:rsidRDefault="00866B42" w:rsidP="005872FA">
      <w:pPr>
        <w:pStyle w:val="Compact"/>
        <w:numPr>
          <w:ilvl w:val="1"/>
          <w:numId w:val="57"/>
        </w:numPr>
      </w:pPr>
      <w:r>
        <w:rPr>
          <w:rFonts w:hint="eastAsia"/>
        </w:rPr>
        <w:t>品質が確保されたデータが供給されれば、データと</w:t>
      </w:r>
      <w:r>
        <w:rPr>
          <w:rFonts w:hint="eastAsia"/>
        </w:rPr>
        <w:t>AI</w:t>
      </w:r>
      <w:r>
        <w:rPr>
          <w:rFonts w:hint="eastAsia"/>
        </w:rPr>
        <w:t>の活用は拡大する。</w:t>
      </w:r>
    </w:p>
    <w:p w14:paraId="5347ED80" w14:textId="77777777" w:rsidR="00CE3EF7" w:rsidRDefault="00866B42">
      <w:pPr>
        <w:pStyle w:val="FirstParagraph"/>
      </w:pPr>
      <w:r>
        <w:rPr>
          <w:rFonts w:hint="eastAsia"/>
        </w:rPr>
        <w:t>下図は、マネジメント、ガバナンス、マチュリティの関係を示している。まず何よりも、データが適切にマネジメントされ、ガバナンスとマチュリティが維持されることで、</w:t>
      </w:r>
      <w:r>
        <w:rPr>
          <w:rFonts w:hint="eastAsia"/>
        </w:rPr>
        <w:t>AI</w:t>
      </w:r>
      <w:r>
        <w:rPr>
          <w:rFonts w:hint="eastAsia"/>
        </w:rPr>
        <w:t>によって価値が創出される。本ガイドブックでは、初期段階として、まずマネジメントに焦点を当てる。</w:t>
      </w:r>
    </w:p>
    <w:p w14:paraId="096F326D" w14:textId="77777777" w:rsidR="00CE3EF7" w:rsidRDefault="00866B42">
      <w:pPr>
        <w:pStyle w:val="CaptionedFigure"/>
      </w:pPr>
      <w:r>
        <w:rPr>
          <w:noProof/>
        </w:rPr>
        <w:drawing>
          <wp:inline distT="0" distB="0" distL="0" distR="0" wp14:anchorId="41B6E804" wp14:editId="636BC02F">
            <wp:extent cx="4365938" cy="1590626"/>
            <wp:effectExtent l="0" t="0" r="0" b="0"/>
            <wp:docPr id="64" name="Picture" descr="Relationship Between Management, Governance, and Maturity"/>
            <wp:cNvGraphicFramePr/>
            <a:graphic xmlns:a="http://schemas.openxmlformats.org/drawingml/2006/main">
              <a:graphicData uri="http://schemas.openxmlformats.org/drawingml/2006/picture">
                <pic:pic xmlns:pic="http://schemas.openxmlformats.org/drawingml/2006/picture">
                  <pic:nvPicPr>
                    <pic:cNvPr id="65" name="Picture" descr="media_jp/figure_0090_jp.png"/>
                    <pic:cNvPicPr>
                      <a:picLocks noChangeAspect="1" noChangeArrowheads="1"/>
                    </pic:cNvPicPr>
                  </pic:nvPicPr>
                  <pic:blipFill>
                    <a:blip r:embed="rId18"/>
                    <a:stretch>
                      <a:fillRect/>
                    </a:stretch>
                  </pic:blipFill>
                  <pic:spPr bwMode="auto">
                    <a:xfrm>
                      <a:off x="0" y="0"/>
                      <a:ext cx="4380864" cy="1596064"/>
                    </a:xfrm>
                    <a:prstGeom prst="rect">
                      <a:avLst/>
                    </a:prstGeom>
                    <a:noFill/>
                    <a:ln w="9525">
                      <a:noFill/>
                      <a:headEnd/>
                      <a:tailEnd/>
                    </a:ln>
                  </pic:spPr>
                </pic:pic>
              </a:graphicData>
            </a:graphic>
          </wp:inline>
        </w:drawing>
      </w:r>
    </w:p>
    <w:p w14:paraId="13524442" w14:textId="77777777" w:rsidR="00CE3EF7" w:rsidRDefault="00866B42" w:rsidP="00C4197C">
      <w:pPr>
        <w:pStyle w:val="a0"/>
        <w:jc w:val="center"/>
      </w:pPr>
      <w:r>
        <w:rPr>
          <w:rFonts w:hint="eastAsia"/>
          <w:b/>
          <w:bCs/>
        </w:rPr>
        <w:t>図</w:t>
      </w:r>
      <w:r>
        <w:rPr>
          <w:b/>
          <w:bCs/>
        </w:rPr>
        <w:t xml:space="preserve"> 9.</w:t>
      </w:r>
      <w:r>
        <w:t xml:space="preserve"> </w:t>
      </w:r>
      <w:r>
        <w:rPr>
          <w:rFonts w:hint="eastAsia"/>
        </w:rPr>
        <w:t>マネジメント、ガバナンス、マチュリティの関係</w:t>
      </w:r>
    </w:p>
    <w:p w14:paraId="56114887" w14:textId="77777777" w:rsidR="00CE3EF7" w:rsidRDefault="00866B42">
      <w:pPr>
        <w:pStyle w:val="2"/>
      </w:pPr>
      <w:bookmarkStart w:id="42" w:name="_Toc229394409"/>
      <w:bookmarkStart w:id="43" w:name="フレームワーク概要"/>
      <w:bookmarkEnd w:id="41"/>
      <w:r>
        <w:t xml:space="preserve">3.2 </w:t>
      </w:r>
      <w:r>
        <w:rPr>
          <w:rFonts w:hint="eastAsia"/>
        </w:rPr>
        <w:t>フレームワーク概要</w:t>
      </w:r>
      <w:bookmarkEnd w:id="42"/>
    </w:p>
    <w:p w14:paraId="701857DB" w14:textId="77777777" w:rsidR="00CE3EF7" w:rsidRDefault="00866B42">
      <w:pPr>
        <w:pStyle w:val="FirstParagraph"/>
      </w:pPr>
      <w:r>
        <w:rPr>
          <w:rFonts w:hint="eastAsia"/>
        </w:rPr>
        <w:t>データはシステム、組織、国境を越えてやり取りされるため、相互運用性が不可欠である。</w:t>
      </w:r>
    </w:p>
    <w:p w14:paraId="70EF4D37" w14:textId="77777777" w:rsidR="00CE3EF7" w:rsidRDefault="00866B42">
      <w:pPr>
        <w:pStyle w:val="a0"/>
      </w:pPr>
      <w:r>
        <w:rPr>
          <w:rFonts w:hint="eastAsia"/>
        </w:rPr>
        <w:t>データ品質に関する国際標準や業界ガイドラインは数多く存在する。本ガイドブックでは、それらを特性、プロセス、ガバナンスの</w:t>
      </w:r>
      <w:r>
        <w:rPr>
          <w:rFonts w:hint="eastAsia"/>
        </w:rPr>
        <w:t>3</w:t>
      </w:r>
      <w:r>
        <w:rPr>
          <w:rFonts w:hint="eastAsia"/>
        </w:rPr>
        <w:t>つに整理する。</w:t>
      </w:r>
    </w:p>
    <w:p w14:paraId="27721D1C" w14:textId="77777777" w:rsidR="00CE3EF7" w:rsidRDefault="00866B42">
      <w:pPr>
        <w:pStyle w:val="CaptionedFigure"/>
      </w:pPr>
      <w:r>
        <w:rPr>
          <w:noProof/>
        </w:rPr>
        <w:lastRenderedPageBreak/>
        <w:drawing>
          <wp:inline distT="0" distB="0" distL="0" distR="0" wp14:anchorId="2A5DE1FC" wp14:editId="6EB35224">
            <wp:extent cx="5600700" cy="2539300"/>
            <wp:effectExtent l="0" t="0" r="0" b="0"/>
            <wp:docPr id="68" name="Picture" descr="Organization of International Standards for Data Quality"/>
            <wp:cNvGraphicFramePr/>
            <a:graphic xmlns:a="http://schemas.openxmlformats.org/drawingml/2006/main">
              <a:graphicData uri="http://schemas.openxmlformats.org/drawingml/2006/picture">
                <pic:pic xmlns:pic="http://schemas.openxmlformats.org/drawingml/2006/picture">
                  <pic:nvPicPr>
                    <pic:cNvPr id="69" name="Picture" descr="media_jp/figure_0100_jp.png"/>
                    <pic:cNvPicPr>
                      <a:picLocks noChangeAspect="1" noChangeArrowheads="1"/>
                    </pic:cNvPicPr>
                  </pic:nvPicPr>
                  <pic:blipFill>
                    <a:blip r:embed="rId19"/>
                    <a:stretch>
                      <a:fillRect/>
                    </a:stretch>
                  </pic:blipFill>
                  <pic:spPr bwMode="auto">
                    <a:xfrm>
                      <a:off x="0" y="0"/>
                      <a:ext cx="5600700" cy="2539300"/>
                    </a:xfrm>
                    <a:prstGeom prst="rect">
                      <a:avLst/>
                    </a:prstGeom>
                    <a:noFill/>
                    <a:ln w="9525">
                      <a:noFill/>
                      <a:headEnd/>
                      <a:tailEnd/>
                    </a:ln>
                  </pic:spPr>
                </pic:pic>
              </a:graphicData>
            </a:graphic>
          </wp:inline>
        </w:drawing>
      </w:r>
    </w:p>
    <w:p w14:paraId="509B81B2" w14:textId="77777777" w:rsidR="00CE3EF7" w:rsidRDefault="00866B42" w:rsidP="00C4197C">
      <w:pPr>
        <w:pStyle w:val="a0"/>
        <w:jc w:val="center"/>
      </w:pPr>
      <w:r>
        <w:rPr>
          <w:rFonts w:hint="eastAsia"/>
          <w:b/>
          <w:bCs/>
        </w:rPr>
        <w:t>図</w:t>
      </w:r>
      <w:r>
        <w:rPr>
          <w:b/>
          <w:bCs/>
        </w:rPr>
        <w:t xml:space="preserve"> 10.</w:t>
      </w:r>
      <w:r>
        <w:t xml:space="preserve"> </w:t>
      </w:r>
      <w:r>
        <w:rPr>
          <w:rFonts w:hint="eastAsia"/>
        </w:rPr>
        <w:t>データ品質に関する国際標準の整理</w:t>
      </w:r>
    </w:p>
    <w:p w14:paraId="78CB6AD8" w14:textId="77777777" w:rsidR="00CE3EF7" w:rsidRDefault="00866B42">
      <w:pPr>
        <w:pStyle w:val="2"/>
      </w:pPr>
      <w:bookmarkStart w:id="44" w:name="_Toc229394410"/>
      <w:bookmarkStart w:id="45" w:name="フレームワークの3つのビュー"/>
      <w:bookmarkEnd w:id="43"/>
      <w:r>
        <w:t xml:space="preserve">3.3 </w:t>
      </w:r>
      <w:r>
        <w:t>フレームワークの</w:t>
      </w:r>
      <w:r>
        <w:t>3</w:t>
      </w:r>
      <w:r>
        <w:t>つのビュー</w:t>
      </w:r>
      <w:bookmarkEnd w:id="44"/>
    </w:p>
    <w:p w14:paraId="2ECED0DD" w14:textId="77777777" w:rsidR="00CE3EF7" w:rsidRDefault="00866B42">
      <w:pPr>
        <w:pStyle w:val="FirstParagraph"/>
      </w:pPr>
      <w:r>
        <w:rPr>
          <w:rFonts w:hint="eastAsia"/>
        </w:rPr>
        <w:t>本ガイドブックでは、データの品質を多面的に捉えるために、「</w:t>
      </w:r>
      <w:r>
        <w:rPr>
          <w:b/>
          <w:bCs/>
        </w:rPr>
        <w:t>プロセスビュー</w:t>
      </w:r>
      <w:r>
        <w:t>」「</w:t>
      </w:r>
      <w:r>
        <w:rPr>
          <w:b/>
          <w:bCs/>
        </w:rPr>
        <w:t>ガバナンスサイクルビュー</w:t>
      </w:r>
      <w:r>
        <w:t>」「</w:t>
      </w:r>
      <w:r>
        <w:rPr>
          <w:rFonts w:hint="eastAsia"/>
          <w:b/>
          <w:bCs/>
        </w:rPr>
        <w:t>ゲートウェイ（データ品質特性）ビュー</w:t>
      </w:r>
      <w:r>
        <w:rPr>
          <w:rFonts w:hint="eastAsia"/>
        </w:rPr>
        <w:t>」という</w:t>
      </w:r>
      <w:r>
        <w:rPr>
          <w:rFonts w:hint="eastAsia"/>
        </w:rPr>
        <w:t>3</w:t>
      </w:r>
      <w:r>
        <w:rPr>
          <w:rFonts w:hint="eastAsia"/>
        </w:rPr>
        <w:t>つの視点を用いて整理する。</w:t>
      </w:r>
    </w:p>
    <w:p w14:paraId="4F2F7372" w14:textId="77777777" w:rsidR="00CE3EF7" w:rsidRDefault="00866B42">
      <w:pPr>
        <w:pStyle w:val="a0"/>
      </w:pPr>
      <w:r>
        <w:rPr>
          <w:rFonts w:hint="eastAsia"/>
        </w:rPr>
        <w:t>プロセスビューは、データに関わる活動に着目する視点である。データがどのように計画され、収集され、加工され、利用されるかといった一連の活動に加え、設計や要件定義といった上流の活動も含めて捉える。</w:t>
      </w:r>
    </w:p>
    <w:p w14:paraId="6A6CA8FD" w14:textId="77777777" w:rsidR="00CE3EF7" w:rsidRDefault="00866B42">
      <w:pPr>
        <w:pStyle w:val="a0"/>
      </w:pPr>
      <w:r>
        <w:rPr>
          <w:rFonts w:hint="eastAsia"/>
        </w:rPr>
        <w:t>ガバナンスサイクルビューは、これらの活動を継続的に実行・維持・改善するための体制や仕組みに着目する視点である。方針、役割、責任、評価および改善の仕組みといった観点から、組織としてのデータ品質管理を捉える。</w:t>
      </w:r>
    </w:p>
    <w:p w14:paraId="659BE42D" w14:textId="77777777" w:rsidR="00CE3EF7" w:rsidRDefault="00866B42">
      <w:pPr>
        <w:pStyle w:val="a0"/>
      </w:pPr>
      <w:r>
        <w:rPr>
          <w:rFonts w:hint="eastAsia"/>
        </w:rPr>
        <w:t>ゲートウェイ（データ品質特性）ビューは、データそのものに着目する視点であり、正確性や一貫性、完全性といった、結果としてのデータ品質を評価する。これには、移植性や追跡可能性のようなデータの説明や形式に関する特性も含まれる。</w:t>
      </w:r>
    </w:p>
    <w:p w14:paraId="288D6C43" w14:textId="77777777" w:rsidR="00CE3EF7" w:rsidRDefault="00866B42">
      <w:pPr>
        <w:pStyle w:val="a0"/>
      </w:pPr>
      <w:r>
        <w:rPr>
          <w:rFonts w:hint="eastAsia"/>
        </w:rPr>
        <w:t>これら</w:t>
      </w:r>
      <w:r>
        <w:rPr>
          <w:rFonts w:hint="eastAsia"/>
        </w:rPr>
        <w:t>3</w:t>
      </w:r>
      <w:r>
        <w:rPr>
          <w:rFonts w:hint="eastAsia"/>
        </w:rPr>
        <w:t>つのビューは、それぞれ以下の役割を持つ：</w:t>
      </w:r>
    </w:p>
    <w:p w14:paraId="547F1EFB" w14:textId="77777777" w:rsidR="00CE3EF7" w:rsidRDefault="00866B42" w:rsidP="005872FA">
      <w:pPr>
        <w:pStyle w:val="Compact"/>
        <w:numPr>
          <w:ilvl w:val="0"/>
          <w:numId w:val="58"/>
        </w:numPr>
      </w:pPr>
      <w:r>
        <w:rPr>
          <w:b/>
          <w:bCs/>
        </w:rPr>
        <w:lastRenderedPageBreak/>
        <w:t>プロセスビュー</w:t>
      </w:r>
      <w:r>
        <w:rPr>
          <w:rFonts w:hint="eastAsia"/>
        </w:rPr>
        <w:t>：活動（どのようにその品質が生み出されるか）</w:t>
      </w:r>
    </w:p>
    <w:p w14:paraId="2BD45874" w14:textId="77777777" w:rsidR="00CE3EF7" w:rsidRDefault="00866B42" w:rsidP="005872FA">
      <w:pPr>
        <w:pStyle w:val="Compact"/>
        <w:numPr>
          <w:ilvl w:val="0"/>
          <w:numId w:val="58"/>
        </w:numPr>
      </w:pPr>
      <w:r>
        <w:rPr>
          <w:b/>
          <w:bCs/>
        </w:rPr>
        <w:t>ガバナンスサイクルビュー</w:t>
      </w:r>
      <w:r>
        <w:rPr>
          <w:rFonts w:hint="eastAsia"/>
        </w:rPr>
        <w:t>：仕組み（それらの活動をどのように維持・管理するか）</w:t>
      </w:r>
    </w:p>
    <w:p w14:paraId="0C5228BE" w14:textId="77777777" w:rsidR="00CE3EF7" w:rsidRDefault="00866B42" w:rsidP="005872FA">
      <w:pPr>
        <w:pStyle w:val="Compact"/>
        <w:numPr>
          <w:ilvl w:val="0"/>
          <w:numId w:val="58"/>
        </w:numPr>
      </w:pPr>
      <w:r>
        <w:rPr>
          <w:b/>
          <w:bCs/>
        </w:rPr>
        <w:t>ゲートウェイビュー</w:t>
      </w:r>
      <w:r>
        <w:rPr>
          <w:rFonts w:hint="eastAsia"/>
        </w:rPr>
        <w:t>：データの状態（どのような品質が実現されているか）</w:t>
      </w:r>
    </w:p>
    <w:p w14:paraId="46F1C941" w14:textId="77777777" w:rsidR="00CE3EF7" w:rsidRDefault="00866B42">
      <w:pPr>
        <w:pStyle w:val="FirstParagraph"/>
      </w:pPr>
      <w:r>
        <w:rPr>
          <w:rFonts w:hint="eastAsia"/>
        </w:rPr>
        <w:t>これら</w:t>
      </w:r>
      <w:r>
        <w:rPr>
          <w:rFonts w:hint="eastAsia"/>
        </w:rPr>
        <w:t>3</w:t>
      </w:r>
      <w:r>
        <w:rPr>
          <w:rFonts w:hint="eastAsia"/>
        </w:rPr>
        <w:t>つのビューを組み合わせることで、評価、実行、継続的改善を一体的に管理できるようになる。</w:t>
      </w:r>
    </w:p>
    <w:p w14:paraId="44C2A059" w14:textId="77777777" w:rsidR="00CE3EF7" w:rsidRDefault="00866B42">
      <w:pPr>
        <w:pStyle w:val="CaptionedFigure"/>
      </w:pPr>
      <w:r>
        <w:rPr>
          <w:noProof/>
        </w:rPr>
        <w:drawing>
          <wp:inline distT="0" distB="0" distL="0" distR="0" wp14:anchorId="706327DC" wp14:editId="26FD1BA2">
            <wp:extent cx="5600700" cy="2866404"/>
            <wp:effectExtent l="0" t="0" r="0" b="0"/>
            <wp:docPr id="72" name="Picture" descr="Three-View Framework for Data Quality Management"/>
            <wp:cNvGraphicFramePr/>
            <a:graphic xmlns:a="http://schemas.openxmlformats.org/drawingml/2006/main">
              <a:graphicData uri="http://schemas.openxmlformats.org/drawingml/2006/picture">
                <pic:pic xmlns:pic="http://schemas.openxmlformats.org/drawingml/2006/picture">
                  <pic:nvPicPr>
                    <pic:cNvPr id="73" name="Picture" descr="media_jp/figure_0110_jp.png"/>
                    <pic:cNvPicPr>
                      <a:picLocks noChangeAspect="1" noChangeArrowheads="1"/>
                    </pic:cNvPicPr>
                  </pic:nvPicPr>
                  <pic:blipFill>
                    <a:blip r:embed="rId20"/>
                    <a:stretch>
                      <a:fillRect/>
                    </a:stretch>
                  </pic:blipFill>
                  <pic:spPr bwMode="auto">
                    <a:xfrm>
                      <a:off x="0" y="0"/>
                      <a:ext cx="5600700" cy="2866404"/>
                    </a:xfrm>
                    <a:prstGeom prst="rect">
                      <a:avLst/>
                    </a:prstGeom>
                    <a:noFill/>
                    <a:ln w="9525">
                      <a:noFill/>
                      <a:headEnd/>
                      <a:tailEnd/>
                    </a:ln>
                  </pic:spPr>
                </pic:pic>
              </a:graphicData>
            </a:graphic>
          </wp:inline>
        </w:drawing>
      </w:r>
    </w:p>
    <w:p w14:paraId="64FC8A44" w14:textId="77777777" w:rsidR="00CE3EF7" w:rsidRDefault="00866B42" w:rsidP="00C4197C">
      <w:pPr>
        <w:pStyle w:val="a0"/>
        <w:jc w:val="center"/>
      </w:pPr>
      <w:r>
        <w:rPr>
          <w:rFonts w:hint="eastAsia"/>
          <w:b/>
          <w:bCs/>
        </w:rPr>
        <w:t>図</w:t>
      </w:r>
      <w:r>
        <w:rPr>
          <w:b/>
          <w:bCs/>
        </w:rPr>
        <w:t xml:space="preserve"> 11.</w:t>
      </w:r>
      <w:r>
        <w:t xml:space="preserve"> </w:t>
      </w:r>
      <w:r>
        <w:rPr>
          <w:rFonts w:hint="eastAsia"/>
        </w:rPr>
        <w:t>データ品質マネジメントの</w:t>
      </w:r>
      <w:r>
        <w:rPr>
          <w:rFonts w:hint="eastAsia"/>
        </w:rPr>
        <w:t>3</w:t>
      </w:r>
      <w:r>
        <w:rPr>
          <w:rFonts w:hint="eastAsia"/>
        </w:rPr>
        <w:t>ビュー・フレームワーク</w:t>
      </w:r>
    </w:p>
    <w:p w14:paraId="4751347C" w14:textId="77777777" w:rsidR="00CE3EF7" w:rsidRDefault="00866B42">
      <w:pPr>
        <w:pStyle w:val="2"/>
      </w:pPr>
      <w:bookmarkStart w:id="46" w:name="_Toc229394411"/>
      <w:bookmarkStart w:id="47" w:name="データライフサイクル"/>
      <w:bookmarkEnd w:id="45"/>
      <w:r>
        <w:t xml:space="preserve">3.4 </w:t>
      </w:r>
      <w:r>
        <w:t>データライフサイクル</w:t>
      </w:r>
      <w:bookmarkEnd w:id="46"/>
    </w:p>
    <w:p w14:paraId="11575476" w14:textId="77777777" w:rsidR="00CE3EF7" w:rsidRDefault="00866B42">
      <w:pPr>
        <w:pStyle w:val="FirstParagraph"/>
      </w:pPr>
      <w:r>
        <w:rPr>
          <w:rFonts w:hint="eastAsia"/>
        </w:rPr>
        <w:t>データ品質マネジメントにおいては、データの加工や統合といった、データが存在することを前提とした後工程に注目が集まりやすい。しかし、実際のデータ品質は、設計や収集といった上流の段階から大きな影響を受ける。また、データの利用段階のみならず、最終的な廃棄までを視野に入れて管理することは、不要なデータの蓄積を抑制し、適切なデータ管理を実現する上で不可欠である。</w:t>
      </w:r>
    </w:p>
    <w:p w14:paraId="5E4FFD6B" w14:textId="77777777" w:rsidR="00CE3EF7" w:rsidRDefault="00866B42">
      <w:pPr>
        <w:pStyle w:val="a0"/>
      </w:pPr>
      <w:r>
        <w:rPr>
          <w:rFonts w:hint="eastAsia"/>
        </w:rPr>
        <w:lastRenderedPageBreak/>
        <w:t>したがって、本ガイドではデータを単発の処理対象として捉えるのではなく、設計から廃棄に至るまでの一連の流れとして捉える。この流れはデータライフサイクルと呼ばれる。</w:t>
      </w:r>
    </w:p>
    <w:p w14:paraId="3DB9E7CF" w14:textId="77777777" w:rsidR="00CE3EF7" w:rsidRDefault="00866B42">
      <w:pPr>
        <w:pStyle w:val="a0"/>
      </w:pPr>
      <w:r>
        <w:rPr>
          <w:rFonts w:hint="eastAsia"/>
        </w:rPr>
        <w:t>データライフサイクルを定義する標準にはさまざまなものがある。ここでは、複数の標準を統合・整理し、下図の通り詳細なライフサイクルを定義する。</w:t>
      </w:r>
    </w:p>
    <w:p w14:paraId="1FFEC64B" w14:textId="77777777" w:rsidR="00CE3EF7" w:rsidRDefault="00866B42">
      <w:pPr>
        <w:pStyle w:val="CaptionedFigure"/>
      </w:pPr>
      <w:r>
        <w:rPr>
          <w:noProof/>
        </w:rPr>
        <w:drawing>
          <wp:inline distT="0" distB="0" distL="0" distR="0" wp14:anchorId="5719E14E" wp14:editId="16E543CE">
            <wp:extent cx="5600700" cy="2345293"/>
            <wp:effectExtent l="0" t="0" r="0" b="0"/>
            <wp:docPr id="76" name="Picture" descr="Data Life Cycle"/>
            <wp:cNvGraphicFramePr/>
            <a:graphic xmlns:a="http://schemas.openxmlformats.org/drawingml/2006/main">
              <a:graphicData uri="http://schemas.openxmlformats.org/drawingml/2006/picture">
                <pic:pic xmlns:pic="http://schemas.openxmlformats.org/drawingml/2006/picture">
                  <pic:nvPicPr>
                    <pic:cNvPr id="77" name="Picture" descr="media_jp/figure_0120_jp.png"/>
                    <pic:cNvPicPr>
                      <a:picLocks noChangeAspect="1" noChangeArrowheads="1"/>
                    </pic:cNvPicPr>
                  </pic:nvPicPr>
                  <pic:blipFill>
                    <a:blip r:embed="rId21"/>
                    <a:stretch>
                      <a:fillRect/>
                    </a:stretch>
                  </pic:blipFill>
                  <pic:spPr bwMode="auto">
                    <a:xfrm>
                      <a:off x="0" y="0"/>
                      <a:ext cx="5600700" cy="2345293"/>
                    </a:xfrm>
                    <a:prstGeom prst="rect">
                      <a:avLst/>
                    </a:prstGeom>
                    <a:noFill/>
                    <a:ln w="9525">
                      <a:noFill/>
                      <a:headEnd/>
                      <a:tailEnd/>
                    </a:ln>
                  </pic:spPr>
                </pic:pic>
              </a:graphicData>
            </a:graphic>
          </wp:inline>
        </w:drawing>
      </w:r>
    </w:p>
    <w:p w14:paraId="75BFE230" w14:textId="77777777" w:rsidR="00CE3EF7" w:rsidRDefault="00866B42" w:rsidP="00C4197C">
      <w:pPr>
        <w:pStyle w:val="a0"/>
        <w:jc w:val="center"/>
      </w:pPr>
      <w:r>
        <w:rPr>
          <w:rFonts w:hint="eastAsia"/>
          <w:b/>
          <w:bCs/>
        </w:rPr>
        <w:t>図</w:t>
      </w:r>
      <w:r>
        <w:rPr>
          <w:b/>
          <w:bCs/>
        </w:rPr>
        <w:t xml:space="preserve"> 12.</w:t>
      </w:r>
      <w:r>
        <w:t xml:space="preserve"> </w:t>
      </w:r>
      <w:r>
        <w:t>データライフサイクル</w:t>
      </w:r>
    </w:p>
    <w:p w14:paraId="5D5553A8" w14:textId="77777777" w:rsidR="00CE3EF7" w:rsidRDefault="00866B42">
      <w:pPr>
        <w:pStyle w:val="a0"/>
      </w:pPr>
      <w:r>
        <w:rPr>
          <w:rFonts w:hint="eastAsia"/>
        </w:rPr>
        <w:t>本ガイドでは、データライフサイクルにおける取組の妥当性をプロセスビューにより評価し、ライフサイクルの各段階におけるデータの状態をゲートウェイビューにより評価する管理の考え方を示す。</w:t>
      </w:r>
    </w:p>
    <w:p w14:paraId="2D773690" w14:textId="77777777" w:rsidR="00CE3EF7" w:rsidRDefault="00866B42">
      <w:pPr>
        <w:pStyle w:val="2"/>
      </w:pPr>
      <w:bookmarkStart w:id="48" w:name="_Toc229394412"/>
      <w:bookmarkStart w:id="49" w:name="品質特性"/>
      <w:bookmarkEnd w:id="47"/>
      <w:r>
        <w:t xml:space="preserve">3.5 </w:t>
      </w:r>
      <w:r>
        <w:rPr>
          <w:rFonts w:hint="eastAsia"/>
        </w:rPr>
        <w:t>品質特性</w:t>
      </w:r>
      <w:bookmarkEnd w:id="48"/>
    </w:p>
    <w:p w14:paraId="517506AE" w14:textId="77777777" w:rsidR="00CE3EF7" w:rsidRDefault="00866B42">
      <w:pPr>
        <w:pStyle w:val="FirstParagraph"/>
      </w:pPr>
      <w:r>
        <w:rPr>
          <w:rFonts w:hint="eastAsia"/>
        </w:rPr>
        <w:t>最初のリストは典型的なデータ上の問題を示し、次のリストはそれらを評価し対処するための品質特性を示している。</w:t>
      </w:r>
    </w:p>
    <w:p w14:paraId="118E2F49" w14:textId="77777777" w:rsidR="00CE3EF7" w:rsidRDefault="00866B42" w:rsidP="005872FA">
      <w:pPr>
        <w:numPr>
          <w:ilvl w:val="0"/>
          <w:numId w:val="59"/>
        </w:numPr>
      </w:pPr>
      <w:r>
        <w:rPr>
          <w:rFonts w:hint="eastAsia"/>
          <w:b/>
          <w:bCs/>
        </w:rPr>
        <w:t>問題</w:t>
      </w:r>
    </w:p>
    <w:p w14:paraId="16B8B07B" w14:textId="77777777" w:rsidR="00CE3EF7" w:rsidRDefault="00866B42" w:rsidP="005872FA">
      <w:pPr>
        <w:pStyle w:val="Compact"/>
        <w:numPr>
          <w:ilvl w:val="1"/>
          <w:numId w:val="60"/>
        </w:numPr>
      </w:pPr>
      <w:r>
        <w:rPr>
          <w:rFonts w:hint="eastAsia"/>
        </w:rPr>
        <w:t>不正確なデータ</w:t>
      </w:r>
    </w:p>
    <w:p w14:paraId="4657118F" w14:textId="77777777" w:rsidR="00CE3EF7" w:rsidRDefault="00866B42" w:rsidP="005872FA">
      <w:pPr>
        <w:pStyle w:val="Compact"/>
        <w:numPr>
          <w:ilvl w:val="1"/>
          <w:numId w:val="60"/>
        </w:numPr>
      </w:pPr>
      <w:r>
        <w:rPr>
          <w:rFonts w:hint="eastAsia"/>
        </w:rPr>
        <w:t>整形されていないデータ</w:t>
      </w:r>
    </w:p>
    <w:p w14:paraId="1549819B" w14:textId="77777777" w:rsidR="00CE3EF7" w:rsidRDefault="00866B42" w:rsidP="005872FA">
      <w:pPr>
        <w:pStyle w:val="Compact"/>
        <w:numPr>
          <w:ilvl w:val="1"/>
          <w:numId w:val="60"/>
        </w:numPr>
      </w:pPr>
      <w:r>
        <w:rPr>
          <w:rFonts w:hint="eastAsia"/>
        </w:rPr>
        <w:t>古いデータ</w:t>
      </w:r>
    </w:p>
    <w:p w14:paraId="3FFDC4F1" w14:textId="77777777" w:rsidR="00CE3EF7" w:rsidRDefault="00866B42" w:rsidP="005872FA">
      <w:pPr>
        <w:pStyle w:val="Compact"/>
        <w:numPr>
          <w:ilvl w:val="1"/>
          <w:numId w:val="60"/>
        </w:numPr>
      </w:pPr>
      <w:r>
        <w:rPr>
          <w:rFonts w:hint="eastAsia"/>
        </w:rPr>
        <w:lastRenderedPageBreak/>
        <w:t>出所不明のデータ</w:t>
      </w:r>
    </w:p>
    <w:p w14:paraId="05791CC8" w14:textId="77777777" w:rsidR="00CE3EF7" w:rsidRDefault="00866B42" w:rsidP="005872FA">
      <w:pPr>
        <w:pStyle w:val="Compact"/>
        <w:numPr>
          <w:ilvl w:val="1"/>
          <w:numId w:val="60"/>
        </w:numPr>
      </w:pPr>
      <w:r>
        <w:t>ポイズニングされたデータ</w:t>
      </w:r>
    </w:p>
    <w:p w14:paraId="1251E639" w14:textId="77777777" w:rsidR="00CE3EF7" w:rsidRDefault="00866B42" w:rsidP="005872FA">
      <w:pPr>
        <w:pStyle w:val="Compact"/>
        <w:numPr>
          <w:ilvl w:val="1"/>
          <w:numId w:val="60"/>
        </w:numPr>
      </w:pPr>
      <w:r>
        <w:t>スパイクデータ</w:t>
      </w:r>
    </w:p>
    <w:p w14:paraId="6AF9C9B5" w14:textId="77777777" w:rsidR="00CE3EF7" w:rsidRDefault="00866B42" w:rsidP="005872FA">
      <w:pPr>
        <w:pStyle w:val="Compact"/>
        <w:numPr>
          <w:ilvl w:val="1"/>
          <w:numId w:val="60"/>
        </w:numPr>
      </w:pPr>
      <w:r>
        <w:rPr>
          <w:rFonts w:hint="eastAsia"/>
        </w:rPr>
        <w:t>校正されていないデータ</w:t>
      </w:r>
    </w:p>
    <w:p w14:paraId="0BBC1D04" w14:textId="77777777" w:rsidR="00CE3EF7" w:rsidRDefault="00866B42" w:rsidP="005872FA">
      <w:pPr>
        <w:pStyle w:val="Compact"/>
        <w:numPr>
          <w:ilvl w:val="1"/>
          <w:numId w:val="60"/>
        </w:numPr>
      </w:pPr>
      <w:r>
        <w:rPr>
          <w:rFonts w:hint="eastAsia"/>
        </w:rPr>
        <w:t>偽誤情報・誤情報・悪意ある情報</w:t>
      </w:r>
    </w:p>
    <w:p w14:paraId="4AB1EA75" w14:textId="77777777" w:rsidR="00CE3EF7" w:rsidRDefault="00866B42" w:rsidP="005872FA">
      <w:pPr>
        <w:pStyle w:val="Compact"/>
        <w:numPr>
          <w:ilvl w:val="1"/>
          <w:numId w:val="60"/>
        </w:numPr>
      </w:pPr>
      <w:r>
        <w:t>バイアス</w:t>
      </w:r>
    </w:p>
    <w:p w14:paraId="267C79B3" w14:textId="77777777" w:rsidR="00CE3EF7" w:rsidRDefault="00866B42" w:rsidP="005872FA">
      <w:pPr>
        <w:pStyle w:val="Compact"/>
        <w:numPr>
          <w:ilvl w:val="1"/>
          <w:numId w:val="60"/>
        </w:numPr>
      </w:pPr>
      <w:r>
        <w:rPr>
          <w:rFonts w:hint="eastAsia"/>
        </w:rPr>
        <w:t>不完全なデータ</w:t>
      </w:r>
    </w:p>
    <w:p w14:paraId="105590C9" w14:textId="77777777" w:rsidR="00CE3EF7" w:rsidRDefault="00866B42" w:rsidP="005872FA">
      <w:pPr>
        <w:pStyle w:val="Compact"/>
        <w:numPr>
          <w:ilvl w:val="1"/>
          <w:numId w:val="60"/>
        </w:numPr>
      </w:pPr>
      <w:r>
        <w:rPr>
          <w:rFonts w:hint="eastAsia"/>
        </w:rPr>
        <w:t>重複データ</w:t>
      </w:r>
    </w:p>
    <w:p w14:paraId="3DA030CF" w14:textId="77777777" w:rsidR="00CE3EF7" w:rsidRDefault="00866B42" w:rsidP="005872FA">
      <w:pPr>
        <w:pStyle w:val="Compact"/>
        <w:numPr>
          <w:ilvl w:val="1"/>
          <w:numId w:val="60"/>
        </w:numPr>
      </w:pPr>
      <w:r>
        <w:rPr>
          <w:rFonts w:hint="eastAsia"/>
        </w:rPr>
        <w:t>不整合なデータ</w:t>
      </w:r>
    </w:p>
    <w:p w14:paraId="457D3B1B" w14:textId="77777777" w:rsidR="00CE3EF7" w:rsidRDefault="00866B42" w:rsidP="005872FA">
      <w:pPr>
        <w:pStyle w:val="Compact"/>
        <w:numPr>
          <w:ilvl w:val="1"/>
          <w:numId w:val="60"/>
        </w:numPr>
      </w:pPr>
      <w:r>
        <w:rPr>
          <w:rFonts w:hint="eastAsia"/>
        </w:rPr>
        <w:t>関連性のないデータ</w:t>
      </w:r>
    </w:p>
    <w:p w14:paraId="705166B4" w14:textId="77777777" w:rsidR="00CE3EF7" w:rsidRDefault="00866B42" w:rsidP="005872FA">
      <w:pPr>
        <w:pStyle w:val="Compact"/>
        <w:numPr>
          <w:ilvl w:val="1"/>
          <w:numId w:val="60"/>
        </w:numPr>
      </w:pPr>
      <w:r>
        <w:rPr>
          <w:rFonts w:hint="eastAsia"/>
        </w:rPr>
        <w:t>破損したデータ</w:t>
      </w:r>
    </w:p>
    <w:p w14:paraId="7DDDF6CE" w14:textId="77777777" w:rsidR="00CE3EF7" w:rsidRDefault="00866B42" w:rsidP="005872FA">
      <w:pPr>
        <w:pStyle w:val="Compact"/>
        <w:numPr>
          <w:ilvl w:val="1"/>
          <w:numId w:val="60"/>
        </w:numPr>
      </w:pPr>
      <w:r>
        <w:rPr>
          <w:rFonts w:hint="eastAsia"/>
        </w:rPr>
        <w:t>不明瞭なデータ</w:t>
      </w:r>
    </w:p>
    <w:p w14:paraId="475240EF" w14:textId="77777777" w:rsidR="00CE3EF7" w:rsidRDefault="00866B42" w:rsidP="005872FA">
      <w:pPr>
        <w:numPr>
          <w:ilvl w:val="0"/>
          <w:numId w:val="59"/>
        </w:numPr>
      </w:pPr>
      <w:r>
        <w:rPr>
          <w:rFonts w:hint="eastAsia"/>
          <w:b/>
          <w:bCs/>
        </w:rPr>
        <w:t>データ品質特性（</w:t>
      </w:r>
      <w:r>
        <w:rPr>
          <w:rFonts w:hint="eastAsia"/>
          <w:b/>
          <w:bCs/>
        </w:rPr>
        <w:t>ISO/IEC</w:t>
      </w:r>
      <w:r>
        <w:rPr>
          <w:b/>
          <w:bCs/>
        </w:rPr>
        <w:t xml:space="preserve"> 25012</w:t>
      </w:r>
      <w:r>
        <w:rPr>
          <w:b/>
          <w:bCs/>
        </w:rPr>
        <w:t>および</w:t>
      </w:r>
      <w:r>
        <w:rPr>
          <w:b/>
          <w:bCs/>
        </w:rPr>
        <w:t xml:space="preserve">ISO/IEC </w:t>
      </w:r>
      <w:r>
        <w:rPr>
          <w:rFonts w:hint="eastAsia"/>
          <w:b/>
          <w:bCs/>
        </w:rPr>
        <w:t>5259-2</w:t>
      </w:r>
      <w:r>
        <w:rPr>
          <w:rFonts w:hint="eastAsia"/>
          <w:b/>
          <w:bCs/>
        </w:rPr>
        <w:t>）</w:t>
      </w:r>
    </w:p>
    <w:p w14:paraId="3991F3A8" w14:textId="77777777" w:rsidR="00CE3EF7" w:rsidRDefault="00866B42" w:rsidP="005872FA">
      <w:pPr>
        <w:pStyle w:val="Compact"/>
        <w:numPr>
          <w:ilvl w:val="1"/>
          <w:numId w:val="61"/>
        </w:numPr>
      </w:pPr>
      <w:r>
        <w:rPr>
          <w:rFonts w:hint="eastAsia"/>
        </w:rPr>
        <w:t>正確性</w:t>
      </w:r>
    </w:p>
    <w:p w14:paraId="2F3D3DE9" w14:textId="77777777" w:rsidR="00CE3EF7" w:rsidRDefault="00866B42" w:rsidP="005872FA">
      <w:pPr>
        <w:pStyle w:val="Compact"/>
        <w:numPr>
          <w:ilvl w:val="1"/>
          <w:numId w:val="61"/>
        </w:numPr>
      </w:pPr>
      <w:r>
        <w:rPr>
          <w:rFonts w:hint="eastAsia"/>
        </w:rPr>
        <w:t>完全性</w:t>
      </w:r>
    </w:p>
    <w:p w14:paraId="5B7CF13B" w14:textId="77777777" w:rsidR="00CE3EF7" w:rsidRDefault="00866B42" w:rsidP="005872FA">
      <w:pPr>
        <w:pStyle w:val="Compact"/>
        <w:numPr>
          <w:ilvl w:val="1"/>
          <w:numId w:val="61"/>
        </w:numPr>
      </w:pPr>
      <w:r>
        <w:rPr>
          <w:rFonts w:hint="eastAsia"/>
        </w:rPr>
        <w:t>一貫性</w:t>
      </w:r>
    </w:p>
    <w:p w14:paraId="633F3940" w14:textId="77777777" w:rsidR="00CE3EF7" w:rsidRDefault="00866B42" w:rsidP="005872FA">
      <w:pPr>
        <w:pStyle w:val="Compact"/>
        <w:numPr>
          <w:ilvl w:val="1"/>
          <w:numId w:val="61"/>
        </w:numPr>
      </w:pPr>
      <w:r>
        <w:rPr>
          <w:rFonts w:hint="eastAsia"/>
        </w:rPr>
        <w:t>信憑性</w:t>
      </w:r>
    </w:p>
    <w:p w14:paraId="0B843DC5" w14:textId="77777777" w:rsidR="00CE3EF7" w:rsidRDefault="00866B42" w:rsidP="005872FA">
      <w:pPr>
        <w:pStyle w:val="Compact"/>
        <w:numPr>
          <w:ilvl w:val="1"/>
          <w:numId w:val="61"/>
        </w:numPr>
      </w:pPr>
      <w:r>
        <w:rPr>
          <w:rFonts w:hint="eastAsia"/>
        </w:rPr>
        <w:t>最新性</w:t>
      </w:r>
    </w:p>
    <w:p w14:paraId="6B426928" w14:textId="77777777" w:rsidR="00CE3EF7" w:rsidRDefault="00866B42" w:rsidP="005872FA">
      <w:pPr>
        <w:pStyle w:val="Compact"/>
        <w:numPr>
          <w:ilvl w:val="1"/>
          <w:numId w:val="61"/>
        </w:numPr>
      </w:pPr>
      <w:r>
        <w:t>アクセシビリティ</w:t>
      </w:r>
    </w:p>
    <w:p w14:paraId="6DC92561" w14:textId="77777777" w:rsidR="00CE3EF7" w:rsidRDefault="00866B42" w:rsidP="005872FA">
      <w:pPr>
        <w:pStyle w:val="Compact"/>
        <w:numPr>
          <w:ilvl w:val="1"/>
          <w:numId w:val="61"/>
        </w:numPr>
      </w:pPr>
      <w:r>
        <w:rPr>
          <w:rFonts w:hint="eastAsia"/>
        </w:rPr>
        <w:t>標準適合性</w:t>
      </w:r>
    </w:p>
    <w:p w14:paraId="58ABF233" w14:textId="77777777" w:rsidR="00CE3EF7" w:rsidRDefault="00866B42" w:rsidP="005872FA">
      <w:pPr>
        <w:pStyle w:val="Compact"/>
        <w:numPr>
          <w:ilvl w:val="1"/>
          <w:numId w:val="61"/>
        </w:numPr>
      </w:pPr>
      <w:r>
        <w:rPr>
          <w:rFonts w:hint="eastAsia"/>
        </w:rPr>
        <w:t>機密性</w:t>
      </w:r>
    </w:p>
    <w:p w14:paraId="57776106" w14:textId="77777777" w:rsidR="00CE3EF7" w:rsidRDefault="00866B42" w:rsidP="005872FA">
      <w:pPr>
        <w:pStyle w:val="Compact"/>
        <w:numPr>
          <w:ilvl w:val="1"/>
          <w:numId w:val="61"/>
        </w:numPr>
      </w:pPr>
      <w:r>
        <w:rPr>
          <w:rFonts w:hint="eastAsia"/>
        </w:rPr>
        <w:t>効率性</w:t>
      </w:r>
    </w:p>
    <w:p w14:paraId="19D1FC7F" w14:textId="77777777" w:rsidR="00CE3EF7" w:rsidRDefault="00866B42" w:rsidP="005872FA">
      <w:pPr>
        <w:pStyle w:val="Compact"/>
        <w:numPr>
          <w:ilvl w:val="1"/>
          <w:numId w:val="61"/>
        </w:numPr>
      </w:pPr>
      <w:r>
        <w:rPr>
          <w:rFonts w:hint="eastAsia"/>
        </w:rPr>
        <w:t>精度</w:t>
      </w:r>
    </w:p>
    <w:p w14:paraId="27D05B65" w14:textId="77777777" w:rsidR="00CE3EF7" w:rsidRDefault="00866B42" w:rsidP="005872FA">
      <w:pPr>
        <w:pStyle w:val="Compact"/>
        <w:numPr>
          <w:ilvl w:val="1"/>
          <w:numId w:val="61"/>
        </w:numPr>
      </w:pPr>
      <w:r>
        <w:rPr>
          <w:rFonts w:hint="eastAsia"/>
        </w:rPr>
        <w:t>追跡可能性</w:t>
      </w:r>
    </w:p>
    <w:p w14:paraId="7F4F0190" w14:textId="77777777" w:rsidR="00CE3EF7" w:rsidRDefault="00866B42" w:rsidP="005872FA">
      <w:pPr>
        <w:pStyle w:val="Compact"/>
        <w:numPr>
          <w:ilvl w:val="1"/>
          <w:numId w:val="61"/>
        </w:numPr>
      </w:pPr>
      <w:r>
        <w:rPr>
          <w:rFonts w:hint="eastAsia"/>
        </w:rPr>
        <w:t>理解性</w:t>
      </w:r>
    </w:p>
    <w:p w14:paraId="14FBE348" w14:textId="77777777" w:rsidR="00CE3EF7" w:rsidRDefault="00866B42" w:rsidP="005872FA">
      <w:pPr>
        <w:pStyle w:val="Compact"/>
        <w:numPr>
          <w:ilvl w:val="1"/>
          <w:numId w:val="61"/>
        </w:numPr>
      </w:pPr>
      <w:r>
        <w:rPr>
          <w:rFonts w:hint="eastAsia"/>
        </w:rPr>
        <w:t>可用性</w:t>
      </w:r>
    </w:p>
    <w:p w14:paraId="1E4AFF46" w14:textId="77777777" w:rsidR="00CE3EF7" w:rsidRDefault="00866B42" w:rsidP="005872FA">
      <w:pPr>
        <w:pStyle w:val="Compact"/>
        <w:numPr>
          <w:ilvl w:val="1"/>
          <w:numId w:val="61"/>
        </w:numPr>
      </w:pPr>
      <w:r>
        <w:rPr>
          <w:rFonts w:hint="eastAsia"/>
        </w:rPr>
        <w:t>移植性</w:t>
      </w:r>
    </w:p>
    <w:p w14:paraId="3E2FEA29" w14:textId="77777777" w:rsidR="00CE3EF7" w:rsidRDefault="00866B42" w:rsidP="005872FA">
      <w:pPr>
        <w:pStyle w:val="Compact"/>
        <w:numPr>
          <w:ilvl w:val="1"/>
          <w:numId w:val="61"/>
        </w:numPr>
      </w:pPr>
      <w:r>
        <w:rPr>
          <w:rFonts w:hint="eastAsia"/>
        </w:rPr>
        <w:lastRenderedPageBreak/>
        <w:t>回復性</w:t>
      </w:r>
    </w:p>
    <w:p w14:paraId="4F36F68B" w14:textId="77777777" w:rsidR="00CE3EF7" w:rsidRDefault="00866B42" w:rsidP="005872FA">
      <w:pPr>
        <w:pStyle w:val="Compact"/>
        <w:numPr>
          <w:ilvl w:val="1"/>
          <w:numId w:val="61"/>
        </w:numPr>
      </w:pPr>
      <w:r>
        <w:rPr>
          <w:rFonts w:hint="eastAsia"/>
        </w:rPr>
        <w:t>監査可能性</w:t>
      </w:r>
    </w:p>
    <w:p w14:paraId="0A9D0F90" w14:textId="77777777" w:rsidR="00CE3EF7" w:rsidRDefault="00866B42" w:rsidP="005872FA">
      <w:pPr>
        <w:pStyle w:val="Compact"/>
        <w:numPr>
          <w:ilvl w:val="1"/>
          <w:numId w:val="61"/>
        </w:numPr>
      </w:pPr>
      <w:r>
        <w:rPr>
          <w:rFonts w:hint="eastAsia"/>
        </w:rPr>
        <w:t>均衡性</w:t>
      </w:r>
    </w:p>
    <w:p w14:paraId="466AAB5A" w14:textId="77777777" w:rsidR="00CE3EF7" w:rsidRDefault="00866B42" w:rsidP="005872FA">
      <w:pPr>
        <w:pStyle w:val="Compact"/>
        <w:numPr>
          <w:ilvl w:val="1"/>
          <w:numId w:val="61"/>
        </w:numPr>
      </w:pPr>
      <w:r>
        <w:rPr>
          <w:rFonts w:hint="eastAsia"/>
        </w:rPr>
        <w:t>多様性</w:t>
      </w:r>
    </w:p>
    <w:p w14:paraId="053C83B3" w14:textId="77777777" w:rsidR="00CE3EF7" w:rsidRDefault="00866B42" w:rsidP="005872FA">
      <w:pPr>
        <w:pStyle w:val="Compact"/>
        <w:numPr>
          <w:ilvl w:val="1"/>
          <w:numId w:val="61"/>
        </w:numPr>
      </w:pPr>
      <w:r>
        <w:rPr>
          <w:rFonts w:hint="eastAsia"/>
        </w:rPr>
        <w:t>有効性</w:t>
      </w:r>
    </w:p>
    <w:p w14:paraId="7D9521FF" w14:textId="77777777" w:rsidR="00CE3EF7" w:rsidRDefault="00866B42" w:rsidP="005872FA">
      <w:pPr>
        <w:pStyle w:val="Compact"/>
        <w:numPr>
          <w:ilvl w:val="1"/>
          <w:numId w:val="61"/>
        </w:numPr>
      </w:pPr>
      <w:r>
        <w:rPr>
          <w:rFonts w:hint="eastAsia"/>
        </w:rPr>
        <w:t>識別可能性</w:t>
      </w:r>
    </w:p>
    <w:p w14:paraId="5D4627C6" w14:textId="77777777" w:rsidR="00CE3EF7" w:rsidRDefault="00866B42" w:rsidP="005872FA">
      <w:pPr>
        <w:pStyle w:val="Compact"/>
        <w:numPr>
          <w:ilvl w:val="1"/>
          <w:numId w:val="61"/>
        </w:numPr>
      </w:pPr>
      <w:r>
        <w:rPr>
          <w:rFonts w:hint="eastAsia"/>
        </w:rPr>
        <w:t>関連性</w:t>
      </w:r>
    </w:p>
    <w:p w14:paraId="6770C5BF" w14:textId="77777777" w:rsidR="00CE3EF7" w:rsidRDefault="00866B42" w:rsidP="005872FA">
      <w:pPr>
        <w:pStyle w:val="Compact"/>
        <w:numPr>
          <w:ilvl w:val="1"/>
          <w:numId w:val="61"/>
        </w:numPr>
      </w:pPr>
      <w:r>
        <w:rPr>
          <w:rFonts w:hint="eastAsia"/>
        </w:rPr>
        <w:t>代表性</w:t>
      </w:r>
    </w:p>
    <w:p w14:paraId="6C5F2306" w14:textId="77777777" w:rsidR="00CE3EF7" w:rsidRDefault="00866B42" w:rsidP="005872FA">
      <w:pPr>
        <w:pStyle w:val="Compact"/>
        <w:numPr>
          <w:ilvl w:val="1"/>
          <w:numId w:val="61"/>
        </w:numPr>
      </w:pPr>
      <w:r>
        <w:rPr>
          <w:rFonts w:hint="eastAsia"/>
        </w:rPr>
        <w:t>類似性</w:t>
      </w:r>
    </w:p>
    <w:p w14:paraId="18CF99F0" w14:textId="77777777" w:rsidR="00CE3EF7" w:rsidRDefault="00866B42" w:rsidP="005872FA">
      <w:pPr>
        <w:pStyle w:val="Compact"/>
        <w:numPr>
          <w:ilvl w:val="1"/>
          <w:numId w:val="61"/>
        </w:numPr>
      </w:pPr>
      <w:r>
        <w:rPr>
          <w:rFonts w:hint="eastAsia"/>
        </w:rPr>
        <w:t>適時性</w:t>
      </w:r>
    </w:p>
    <w:p w14:paraId="6F51504B" w14:textId="77777777" w:rsidR="00CE3EF7" w:rsidRDefault="00866B42">
      <w:pPr>
        <w:pStyle w:val="2"/>
      </w:pPr>
      <w:bookmarkStart w:id="50" w:name="_Toc229394413"/>
      <w:bookmarkStart w:id="51" w:name="管理対象のコンテンツとデータ管理"/>
      <w:bookmarkEnd w:id="49"/>
      <w:r>
        <w:t xml:space="preserve">3.6 </w:t>
      </w:r>
      <w:r>
        <w:rPr>
          <w:rFonts w:hint="eastAsia"/>
        </w:rPr>
        <w:t>管理対象のコンテンツとデータ管理</w:t>
      </w:r>
      <w:bookmarkEnd w:id="50"/>
    </w:p>
    <w:p w14:paraId="1D8251B9" w14:textId="77777777" w:rsidR="00CE3EF7" w:rsidRDefault="00866B42">
      <w:pPr>
        <w:pStyle w:val="FirstParagraph"/>
      </w:pPr>
      <w:r>
        <w:rPr>
          <w:rFonts w:hint="eastAsia"/>
        </w:rPr>
        <w:t>AI</w:t>
      </w:r>
      <w:r>
        <w:rPr>
          <w:rFonts w:hint="eastAsia"/>
        </w:rPr>
        <w:t>は多様なデータを扱い、そのステークホルダーも多様である。下図は、データ品質、透明性、リスク管理との関係における、</w:t>
      </w:r>
      <w:r>
        <w:rPr>
          <w:rFonts w:hint="eastAsia"/>
        </w:rPr>
        <w:t>AI</w:t>
      </w:r>
      <w:r>
        <w:rPr>
          <w:rFonts w:hint="eastAsia"/>
        </w:rPr>
        <w:t>およびデータのエコシステムの多層構造を示している。これは全体理解のための概観図であり、データ品質、透明性、ガバナンスがエコシステム全体でどのように関係するかを示している。</w:t>
      </w:r>
    </w:p>
    <w:p w14:paraId="2B85DF14" w14:textId="77777777" w:rsidR="00CE3EF7" w:rsidRDefault="00866B42">
      <w:pPr>
        <w:pStyle w:val="CaptionedFigure"/>
      </w:pPr>
      <w:r>
        <w:rPr>
          <w:noProof/>
        </w:rPr>
        <w:lastRenderedPageBreak/>
        <w:drawing>
          <wp:inline distT="0" distB="0" distL="0" distR="0" wp14:anchorId="746700D6" wp14:editId="20425020">
            <wp:extent cx="5434885" cy="7263625"/>
            <wp:effectExtent l="0" t="0" r="0" b="0"/>
            <wp:docPr id="81" name="Picture" descr="Integrated Structure of Contents to Be Managed for AI System"/>
            <wp:cNvGraphicFramePr/>
            <a:graphic xmlns:a="http://schemas.openxmlformats.org/drawingml/2006/main">
              <a:graphicData uri="http://schemas.openxmlformats.org/drawingml/2006/picture">
                <pic:pic xmlns:pic="http://schemas.openxmlformats.org/drawingml/2006/picture">
                  <pic:nvPicPr>
                    <pic:cNvPr id="82" name="Picture" descr="media_jp/figure_0130_jp.png"/>
                    <pic:cNvPicPr>
                      <a:picLocks noChangeAspect="1" noChangeArrowheads="1"/>
                    </pic:cNvPicPr>
                  </pic:nvPicPr>
                  <pic:blipFill>
                    <a:blip r:embed="rId22"/>
                    <a:stretch>
                      <a:fillRect/>
                    </a:stretch>
                  </pic:blipFill>
                  <pic:spPr bwMode="auto">
                    <a:xfrm>
                      <a:off x="0" y="0"/>
                      <a:ext cx="5438310" cy="7268203"/>
                    </a:xfrm>
                    <a:prstGeom prst="rect">
                      <a:avLst/>
                    </a:prstGeom>
                    <a:noFill/>
                    <a:ln w="9525">
                      <a:noFill/>
                      <a:headEnd/>
                      <a:tailEnd/>
                    </a:ln>
                  </pic:spPr>
                </pic:pic>
              </a:graphicData>
            </a:graphic>
          </wp:inline>
        </w:drawing>
      </w:r>
    </w:p>
    <w:p w14:paraId="2C017268" w14:textId="77777777" w:rsidR="00CE3EF7" w:rsidRDefault="00866B42" w:rsidP="00C4197C">
      <w:pPr>
        <w:pStyle w:val="a0"/>
        <w:jc w:val="center"/>
      </w:pPr>
      <w:r>
        <w:rPr>
          <w:rFonts w:hint="eastAsia"/>
          <w:b/>
          <w:bCs/>
        </w:rPr>
        <w:t>図</w:t>
      </w:r>
      <w:r>
        <w:rPr>
          <w:b/>
          <w:bCs/>
        </w:rPr>
        <w:t xml:space="preserve"> 13.</w:t>
      </w:r>
      <w:r>
        <w:t xml:space="preserve"> </w:t>
      </w:r>
      <w:r>
        <w:rPr>
          <w:rFonts w:hint="eastAsia"/>
        </w:rPr>
        <w:t>AI</w:t>
      </w:r>
      <w:r>
        <w:rPr>
          <w:rFonts w:hint="eastAsia"/>
        </w:rPr>
        <w:t>システムのために管理すべきコンテンツの統合構造</w:t>
      </w:r>
    </w:p>
    <w:p w14:paraId="4E8EC29E" w14:textId="77777777" w:rsidR="00CE3EF7" w:rsidRDefault="00866B42">
      <w:pPr>
        <w:pStyle w:val="2"/>
      </w:pPr>
      <w:bookmarkStart w:id="52" w:name="_Toc229394414"/>
      <w:bookmarkStart w:id="53" w:name="aiのためのデータ品質マネジメント"/>
      <w:bookmarkEnd w:id="51"/>
      <w:r>
        <w:lastRenderedPageBreak/>
        <w:t xml:space="preserve">3.7 </w:t>
      </w:r>
      <w:r>
        <w:rPr>
          <w:rFonts w:hint="eastAsia"/>
        </w:rPr>
        <w:t>AI</w:t>
      </w:r>
      <w:r>
        <w:rPr>
          <w:rFonts w:hint="eastAsia"/>
        </w:rPr>
        <w:t>のためのデータ品質マネジメント</w:t>
      </w:r>
      <w:bookmarkEnd w:id="52"/>
    </w:p>
    <w:p w14:paraId="55CD0223" w14:textId="77777777" w:rsidR="00CE3EF7" w:rsidRDefault="00866B42">
      <w:pPr>
        <w:pStyle w:val="FirstParagraph"/>
      </w:pPr>
      <w:r>
        <w:rPr>
          <w:rFonts w:hint="eastAsia"/>
        </w:rPr>
        <w:t>従来のデータ品質マネジメントでは、正確性、完全性、最新性などが重要である。しかし、データを</w:t>
      </w:r>
      <w:r>
        <w:rPr>
          <w:rFonts w:hint="eastAsia"/>
        </w:rPr>
        <w:t>AI</w:t>
      </w:r>
      <w:r>
        <w:rPr>
          <w:rFonts w:hint="eastAsia"/>
        </w:rPr>
        <w:t>に利用する場合には、次のような追加的な考慮が必要となる。</w:t>
      </w:r>
    </w:p>
    <w:p w14:paraId="34D7D148" w14:textId="77777777" w:rsidR="00CE3EF7" w:rsidRDefault="00866B42" w:rsidP="005872FA">
      <w:pPr>
        <w:pStyle w:val="Compact"/>
        <w:numPr>
          <w:ilvl w:val="0"/>
          <w:numId w:val="62"/>
        </w:numPr>
      </w:pPr>
      <w:r>
        <w:rPr>
          <w:rFonts w:hint="eastAsia"/>
        </w:rPr>
        <w:t>アノテーション（ラベリング）の品質管理</w:t>
      </w:r>
    </w:p>
    <w:p w14:paraId="56848575" w14:textId="77777777" w:rsidR="00CE3EF7" w:rsidRDefault="00866B42" w:rsidP="005872FA">
      <w:pPr>
        <w:pStyle w:val="Compact"/>
        <w:numPr>
          <w:ilvl w:val="1"/>
          <w:numId w:val="63"/>
        </w:numPr>
      </w:pPr>
      <w:r>
        <w:rPr>
          <w:rFonts w:hint="eastAsia"/>
        </w:rPr>
        <w:t>機械学習では、手動または自動によるデータへのラベリングが不可欠である。不正確または一貫しないラベルが多いと、モデル精度の低下や学習結果の偏りにつながる。</w:t>
      </w:r>
    </w:p>
    <w:p w14:paraId="3500AC3A" w14:textId="77777777" w:rsidR="00CE3EF7" w:rsidRDefault="00866B42" w:rsidP="005872FA">
      <w:pPr>
        <w:pStyle w:val="Compact"/>
        <w:numPr>
          <w:ilvl w:val="0"/>
          <w:numId w:val="62"/>
        </w:numPr>
      </w:pPr>
      <w:r>
        <w:rPr>
          <w:rFonts w:hint="eastAsia"/>
        </w:rPr>
        <w:t>バイアス確認と公平性の確保</w:t>
      </w:r>
    </w:p>
    <w:p w14:paraId="75DBF4EC" w14:textId="77777777" w:rsidR="00CE3EF7" w:rsidRDefault="00866B42" w:rsidP="005872FA">
      <w:pPr>
        <w:pStyle w:val="Compact"/>
        <w:numPr>
          <w:ilvl w:val="1"/>
          <w:numId w:val="64"/>
        </w:numPr>
      </w:pPr>
      <w:r>
        <w:rPr>
          <w:rFonts w:hint="eastAsia"/>
        </w:rPr>
        <w:t>データが特定の属性（例：性別、人種、地域）を過度に代表していないことを確認し、そのような偏りが学習過程で増幅されないよう防ぐことが重要である。</w:t>
      </w:r>
    </w:p>
    <w:p w14:paraId="1250095C" w14:textId="77777777" w:rsidR="00CE3EF7" w:rsidRDefault="00866B42" w:rsidP="005872FA">
      <w:pPr>
        <w:pStyle w:val="Compact"/>
        <w:numPr>
          <w:ilvl w:val="0"/>
          <w:numId w:val="62"/>
        </w:numPr>
      </w:pPr>
      <w:r>
        <w:rPr>
          <w:rFonts w:hint="eastAsia"/>
        </w:rPr>
        <w:t>プライバシーおよびセキュリティ対策</w:t>
      </w:r>
    </w:p>
    <w:p w14:paraId="2383B935" w14:textId="77777777" w:rsidR="00CE3EF7" w:rsidRDefault="00866B42" w:rsidP="005872FA">
      <w:pPr>
        <w:pStyle w:val="Compact"/>
        <w:numPr>
          <w:ilvl w:val="1"/>
          <w:numId w:val="65"/>
        </w:numPr>
      </w:pPr>
      <w:r>
        <w:rPr>
          <w:rFonts w:hint="eastAsia"/>
        </w:rPr>
        <w:t>個人情報や機密情報を含むデータを扱う場合、適切な匿名化やマスキングを行い、安全な保管・処理を確保しなければならない。また、学習済みモデルを用いた個人情報の推定を防ぐため、差分プライバシーなどのプライバシー保護技術の検討も必要である。</w:t>
      </w:r>
    </w:p>
    <w:p w14:paraId="0F64F53B" w14:textId="77777777" w:rsidR="00CE3EF7" w:rsidRDefault="00866B42" w:rsidP="005872FA">
      <w:pPr>
        <w:pStyle w:val="Compact"/>
        <w:numPr>
          <w:ilvl w:val="0"/>
          <w:numId w:val="62"/>
        </w:numPr>
      </w:pPr>
      <w:r>
        <w:rPr>
          <w:rFonts w:hint="eastAsia"/>
        </w:rPr>
        <w:t>バージョン管理とドリフト管理</w:t>
      </w:r>
    </w:p>
    <w:p w14:paraId="2F209D25" w14:textId="77777777" w:rsidR="00CE3EF7" w:rsidRDefault="00866B42" w:rsidP="005872FA">
      <w:pPr>
        <w:pStyle w:val="Compact"/>
        <w:numPr>
          <w:ilvl w:val="1"/>
          <w:numId w:val="66"/>
        </w:numPr>
      </w:pPr>
      <w:r>
        <w:rPr>
          <w:rFonts w:hint="eastAsia"/>
        </w:rPr>
        <w:t>AI</w:t>
      </w:r>
      <w:r>
        <w:rPr>
          <w:rFonts w:hint="eastAsia"/>
        </w:rPr>
        <w:t>モデルは、学習時点のデータ分布に基づいて訓練される。時間の経過とともに、データ分布や入力と出力の基礎的な関係が変化することがあり（データドリフト、コンセプトドリフト）、モデル性能が急激に低下する場合がある。データのバージョン管理、分布監視、必要に応じた再学習や改良を実施することが重要である。</w:t>
      </w:r>
    </w:p>
    <w:p w14:paraId="11395D93" w14:textId="77777777" w:rsidR="00CE3EF7" w:rsidRDefault="00866B42" w:rsidP="005872FA">
      <w:pPr>
        <w:pStyle w:val="Compact"/>
        <w:numPr>
          <w:ilvl w:val="0"/>
          <w:numId w:val="62"/>
        </w:numPr>
      </w:pPr>
      <w:r>
        <w:rPr>
          <w:rFonts w:hint="eastAsia"/>
        </w:rPr>
        <w:t>合成データおよび生成コンテンツへの対応</w:t>
      </w:r>
    </w:p>
    <w:p w14:paraId="60C78EAB" w14:textId="77777777" w:rsidR="00CE3EF7" w:rsidRDefault="00866B42" w:rsidP="005872FA">
      <w:pPr>
        <w:pStyle w:val="Compact"/>
        <w:numPr>
          <w:ilvl w:val="1"/>
          <w:numId w:val="67"/>
        </w:numPr>
      </w:pPr>
      <w:r>
        <w:rPr>
          <w:rFonts w:hint="eastAsia"/>
        </w:rPr>
        <w:t>現実世界のデータが不足している場合、合成データが用いられることがある。しかし、その生成方法や品質を明確にすることが重要である。不適切な合成データの利用は、誤った学習や不正確なモデル出力につながり得る。</w:t>
      </w:r>
    </w:p>
    <w:p w14:paraId="62B90DC9" w14:textId="77777777" w:rsidR="00CE3EF7" w:rsidRDefault="00866B42" w:rsidP="005872FA">
      <w:pPr>
        <w:pStyle w:val="Compact"/>
        <w:numPr>
          <w:ilvl w:val="0"/>
          <w:numId w:val="62"/>
        </w:numPr>
      </w:pPr>
      <w:r>
        <w:rPr>
          <w:rFonts w:hint="eastAsia"/>
        </w:rPr>
        <w:t>説明可能性と透明性の確保</w:t>
      </w:r>
    </w:p>
    <w:p w14:paraId="7052C5C9" w14:textId="77777777" w:rsidR="00CE3EF7" w:rsidRDefault="00866B42" w:rsidP="005872FA">
      <w:pPr>
        <w:pStyle w:val="Compact"/>
        <w:numPr>
          <w:ilvl w:val="1"/>
          <w:numId w:val="68"/>
        </w:numPr>
      </w:pPr>
      <w:r>
        <w:rPr>
          <w:rFonts w:hint="eastAsia"/>
        </w:rPr>
        <w:lastRenderedPageBreak/>
        <w:t>AI</w:t>
      </w:r>
      <w:r>
        <w:rPr>
          <w:rFonts w:hint="eastAsia"/>
        </w:rPr>
        <w:t>モデルは「ブラックボックス」として運用されるべきではない。説明可能な</w:t>
      </w:r>
      <w:r>
        <w:rPr>
          <w:rFonts w:hint="eastAsia"/>
        </w:rPr>
        <w:t>AI</w:t>
      </w:r>
      <w:r>
        <w:rPr>
          <w:rFonts w:hint="eastAsia"/>
        </w:rPr>
        <w:t>（</w:t>
      </w:r>
      <w:r>
        <w:rPr>
          <w:rFonts w:hint="eastAsia"/>
        </w:rPr>
        <w:t>XAI</w:t>
      </w:r>
      <w:r>
        <w:rPr>
          <w:rFonts w:hint="eastAsia"/>
        </w:rPr>
        <w:t>）の手法は、重要な結果の背後にある意思決定過程を明らかにし、信頼とアカウンタビリティを高める。</w:t>
      </w:r>
    </w:p>
    <w:p w14:paraId="327AB432" w14:textId="77777777" w:rsidR="00CE3EF7" w:rsidRDefault="00866B42" w:rsidP="005872FA">
      <w:pPr>
        <w:pStyle w:val="Compact"/>
        <w:numPr>
          <w:ilvl w:val="0"/>
          <w:numId w:val="62"/>
        </w:numPr>
      </w:pPr>
      <w:r>
        <w:rPr>
          <w:rFonts w:hint="eastAsia"/>
        </w:rPr>
        <w:t>運用・監視体制の確立</w:t>
      </w:r>
    </w:p>
    <w:p w14:paraId="285FA587" w14:textId="77777777" w:rsidR="00CE3EF7" w:rsidRDefault="00866B42" w:rsidP="005872FA">
      <w:pPr>
        <w:pStyle w:val="Compact"/>
        <w:numPr>
          <w:ilvl w:val="1"/>
          <w:numId w:val="69"/>
        </w:numPr>
      </w:pPr>
      <w:r>
        <w:rPr>
          <w:rFonts w:hint="eastAsia"/>
        </w:rPr>
        <w:t>データやモデルの開発時だけでなく、デプロイ後も継続的な監視と保守が不可欠である。予期しないバイアスや性能低下が生じた場合に迅速に対応できる体制を整えることが重要である。</w:t>
      </w:r>
    </w:p>
    <w:p w14:paraId="785DEAD4" w14:textId="77777777" w:rsidR="00CE3EF7" w:rsidRDefault="000A0986">
      <w:r>
        <w:pict w14:anchorId="19EFAE5B">
          <v:rect id="_x0000_i1027" style="width:0;height:1.5pt" o:hralign="center" o:hrstd="t" o:hr="t"/>
        </w:pict>
      </w:r>
    </w:p>
    <w:p w14:paraId="4606CF76" w14:textId="77777777" w:rsidR="00CE3EF7" w:rsidRDefault="00866B42">
      <w:pPr>
        <w:pStyle w:val="1"/>
      </w:pPr>
      <w:bookmarkStart w:id="54" w:name="_Toc229394415"/>
      <w:bookmarkStart w:id="55" w:name="評価観点"/>
      <w:bookmarkEnd w:id="53"/>
      <w:bookmarkEnd w:id="39"/>
      <w:r>
        <w:t xml:space="preserve">4 </w:t>
      </w:r>
      <w:r>
        <w:rPr>
          <w:rFonts w:hint="eastAsia"/>
        </w:rPr>
        <w:t>評価観点</w:t>
      </w:r>
      <w:bookmarkEnd w:id="54"/>
    </w:p>
    <w:p w14:paraId="0E51B2DE" w14:textId="77777777" w:rsidR="00CE3EF7" w:rsidRDefault="00866B42">
      <w:pPr>
        <w:pStyle w:val="2"/>
      </w:pPr>
      <w:bookmarkStart w:id="56" w:name="_Toc229394416"/>
      <w:bookmarkStart w:id="57" w:name="プロセスビュー運用"/>
      <w:r>
        <w:t xml:space="preserve">4.1 </w:t>
      </w:r>
      <w:r>
        <w:rPr>
          <w:rFonts w:hint="eastAsia"/>
        </w:rPr>
        <w:t>プロセスビュー（運用）</w:t>
      </w:r>
      <w:bookmarkEnd w:id="56"/>
    </w:p>
    <w:p w14:paraId="6F47AFAF" w14:textId="77777777" w:rsidR="00CE3EF7" w:rsidRDefault="00866B42">
      <w:pPr>
        <w:pStyle w:val="3"/>
      </w:pPr>
      <w:bookmarkStart w:id="58" w:name="_Toc229394417"/>
      <w:bookmarkStart w:id="59" w:name="概要"/>
      <w:r>
        <w:t xml:space="preserve">4.1.1 </w:t>
      </w:r>
      <w:r>
        <w:rPr>
          <w:rFonts w:hint="eastAsia"/>
        </w:rPr>
        <w:t>概要</w:t>
      </w:r>
      <w:bookmarkEnd w:id="58"/>
    </w:p>
    <w:p w14:paraId="2C2BBFE4" w14:textId="77777777" w:rsidR="00CE3EF7" w:rsidRDefault="00866B42">
      <w:pPr>
        <w:pStyle w:val="FirstParagraph"/>
      </w:pPr>
      <w:r>
        <w:rPr>
          <w:rFonts w:hint="eastAsia"/>
        </w:rPr>
        <w:t>プロセスビューでは、データ品質を「データライフサイクルに沿って必要な活動が適切に実施されているか」という観点から捉える。したがって、本ビューではデータそのものでなく、それを生み出すプロセスを対象として評価する。これには、データライフサイクルにおけるステージに対応するプロセスと、複数のステージにまたがって実施される横断プロセスの両方が含まれる。</w:t>
      </w:r>
    </w:p>
    <w:p w14:paraId="256D5649" w14:textId="77777777" w:rsidR="00CE3EF7" w:rsidRDefault="00866B42">
      <w:pPr>
        <w:pStyle w:val="a0"/>
      </w:pPr>
      <w:r>
        <w:rPr>
          <w:rFonts w:hint="eastAsia"/>
        </w:rPr>
        <w:t>ここでは、ライフサイクルを次の</w:t>
      </w:r>
      <w:r>
        <w:rPr>
          <w:rFonts w:hint="eastAsia"/>
        </w:rPr>
        <w:t>8</w:t>
      </w:r>
      <w:r>
        <w:rPr>
          <w:rFonts w:hint="eastAsia"/>
        </w:rPr>
        <w:t>つの大きなステージに区分し、それぞれのステージに対応するプロセスとして整理する。</w:t>
      </w:r>
    </w:p>
    <w:p w14:paraId="6E93FACB" w14:textId="77777777" w:rsidR="00CE3EF7" w:rsidRDefault="00866B42" w:rsidP="005872FA">
      <w:pPr>
        <w:pStyle w:val="Compact"/>
        <w:numPr>
          <w:ilvl w:val="0"/>
          <w:numId w:val="70"/>
        </w:numPr>
      </w:pPr>
      <w:r>
        <w:rPr>
          <w:rFonts w:hint="eastAsia"/>
        </w:rPr>
        <w:t>データ計画</w:t>
      </w:r>
    </w:p>
    <w:p w14:paraId="3E093A81" w14:textId="77777777" w:rsidR="00CE3EF7" w:rsidRDefault="00866B42" w:rsidP="005872FA">
      <w:pPr>
        <w:pStyle w:val="Compact"/>
        <w:numPr>
          <w:ilvl w:val="0"/>
          <w:numId w:val="70"/>
        </w:numPr>
      </w:pPr>
      <w:r>
        <w:rPr>
          <w:rFonts w:hint="eastAsia"/>
        </w:rPr>
        <w:t>データ取得</w:t>
      </w:r>
    </w:p>
    <w:p w14:paraId="03162AFA" w14:textId="77777777" w:rsidR="00CE3EF7" w:rsidRDefault="00866B42" w:rsidP="005872FA">
      <w:pPr>
        <w:pStyle w:val="Compact"/>
        <w:numPr>
          <w:ilvl w:val="0"/>
          <w:numId w:val="70"/>
        </w:numPr>
      </w:pPr>
      <w:r>
        <w:rPr>
          <w:rFonts w:hint="eastAsia"/>
        </w:rPr>
        <w:t>データ準備</w:t>
      </w:r>
    </w:p>
    <w:p w14:paraId="047B7092" w14:textId="77777777" w:rsidR="00CE3EF7" w:rsidRDefault="00866B42" w:rsidP="005872FA">
      <w:pPr>
        <w:pStyle w:val="Compact"/>
        <w:numPr>
          <w:ilvl w:val="0"/>
          <w:numId w:val="70"/>
        </w:numPr>
      </w:pPr>
      <w:r>
        <w:rPr>
          <w:rFonts w:hint="eastAsia"/>
        </w:rPr>
        <w:t>データ処理</w:t>
      </w:r>
    </w:p>
    <w:p w14:paraId="0E9A49EA" w14:textId="77777777" w:rsidR="00CE3EF7" w:rsidRDefault="00866B42" w:rsidP="005872FA">
      <w:pPr>
        <w:pStyle w:val="Compact"/>
        <w:numPr>
          <w:ilvl w:val="0"/>
          <w:numId w:val="70"/>
        </w:numPr>
      </w:pPr>
      <w:r>
        <w:t>AI</w:t>
      </w:r>
      <w:r>
        <w:t>システム</w:t>
      </w:r>
    </w:p>
    <w:p w14:paraId="50125B4E" w14:textId="77777777" w:rsidR="00CE3EF7" w:rsidRDefault="00866B42" w:rsidP="005872FA">
      <w:pPr>
        <w:pStyle w:val="Compact"/>
        <w:numPr>
          <w:ilvl w:val="0"/>
          <w:numId w:val="70"/>
        </w:numPr>
      </w:pPr>
      <w:r>
        <w:rPr>
          <w:rFonts w:hint="eastAsia"/>
        </w:rPr>
        <w:t>出力評価</w:t>
      </w:r>
    </w:p>
    <w:p w14:paraId="6B45B0F6" w14:textId="77777777" w:rsidR="00CE3EF7" w:rsidRDefault="00866B42" w:rsidP="005872FA">
      <w:pPr>
        <w:pStyle w:val="Compact"/>
        <w:numPr>
          <w:ilvl w:val="0"/>
          <w:numId w:val="70"/>
        </w:numPr>
      </w:pPr>
      <w:r>
        <w:rPr>
          <w:rFonts w:hint="eastAsia"/>
        </w:rPr>
        <w:t>結果提供</w:t>
      </w:r>
    </w:p>
    <w:p w14:paraId="6BA2CBFE" w14:textId="77777777" w:rsidR="00CE3EF7" w:rsidRDefault="00866B42" w:rsidP="005872FA">
      <w:pPr>
        <w:pStyle w:val="Compact"/>
        <w:numPr>
          <w:ilvl w:val="0"/>
          <w:numId w:val="70"/>
        </w:numPr>
      </w:pPr>
      <w:r>
        <w:rPr>
          <w:rFonts w:hint="eastAsia"/>
        </w:rPr>
        <w:lastRenderedPageBreak/>
        <w:t>データ廃棄</w:t>
      </w:r>
    </w:p>
    <w:p w14:paraId="5F78CE93" w14:textId="77777777" w:rsidR="00CE3EF7" w:rsidRDefault="00866B42">
      <w:pPr>
        <w:pStyle w:val="CaptionedFigure"/>
      </w:pPr>
      <w:r>
        <w:rPr>
          <w:noProof/>
        </w:rPr>
        <w:drawing>
          <wp:inline distT="0" distB="0" distL="0" distR="0" wp14:anchorId="1B00A9D5" wp14:editId="038022E1">
            <wp:extent cx="5600700" cy="2656615"/>
            <wp:effectExtent l="0" t="0" r="0" b="0"/>
            <wp:docPr id="87" name="Picture" descr="Data Life Cycle Processes"/>
            <wp:cNvGraphicFramePr/>
            <a:graphic xmlns:a="http://schemas.openxmlformats.org/drawingml/2006/main">
              <a:graphicData uri="http://schemas.openxmlformats.org/drawingml/2006/picture">
                <pic:pic xmlns:pic="http://schemas.openxmlformats.org/drawingml/2006/picture">
                  <pic:nvPicPr>
                    <pic:cNvPr id="88" name="Picture" descr="media_jp/figure_0140_jp.png"/>
                    <pic:cNvPicPr>
                      <a:picLocks noChangeAspect="1" noChangeArrowheads="1"/>
                    </pic:cNvPicPr>
                  </pic:nvPicPr>
                  <pic:blipFill>
                    <a:blip r:embed="rId23"/>
                    <a:stretch>
                      <a:fillRect/>
                    </a:stretch>
                  </pic:blipFill>
                  <pic:spPr bwMode="auto">
                    <a:xfrm>
                      <a:off x="0" y="0"/>
                      <a:ext cx="5600700" cy="2656615"/>
                    </a:xfrm>
                    <a:prstGeom prst="rect">
                      <a:avLst/>
                    </a:prstGeom>
                    <a:noFill/>
                    <a:ln w="9525">
                      <a:noFill/>
                      <a:headEnd/>
                      <a:tailEnd/>
                    </a:ln>
                  </pic:spPr>
                </pic:pic>
              </a:graphicData>
            </a:graphic>
          </wp:inline>
        </w:drawing>
      </w:r>
    </w:p>
    <w:p w14:paraId="7F986ED8" w14:textId="77777777" w:rsidR="00CE3EF7" w:rsidRDefault="00866B42" w:rsidP="00C4197C">
      <w:pPr>
        <w:pStyle w:val="a0"/>
        <w:jc w:val="center"/>
      </w:pPr>
      <w:r>
        <w:rPr>
          <w:rFonts w:hint="eastAsia"/>
          <w:b/>
          <w:bCs/>
        </w:rPr>
        <w:t>図</w:t>
      </w:r>
      <w:r>
        <w:rPr>
          <w:b/>
          <w:bCs/>
        </w:rPr>
        <w:t xml:space="preserve"> 14.</w:t>
      </w:r>
      <w:r>
        <w:t xml:space="preserve"> </w:t>
      </w:r>
      <w:r>
        <w:t>データライフサイクルプロセス</w:t>
      </w:r>
    </w:p>
    <w:p w14:paraId="15E14071" w14:textId="77777777" w:rsidR="00CE3EF7" w:rsidRDefault="00866B42">
      <w:pPr>
        <w:pStyle w:val="4"/>
      </w:pPr>
      <w:bookmarkStart w:id="60" w:name="ステークホルダーの役割"/>
      <w:r>
        <w:t xml:space="preserve">4.1.1.1 </w:t>
      </w:r>
      <w:r>
        <w:rPr>
          <w:rFonts w:hint="eastAsia"/>
        </w:rPr>
        <w:t>ステークホルダーの役割</w:t>
      </w:r>
    </w:p>
    <w:p w14:paraId="7D71FF25" w14:textId="77777777" w:rsidR="00CE3EF7" w:rsidRDefault="00866B42">
      <w:pPr>
        <w:pStyle w:val="FirstParagraph"/>
      </w:pPr>
      <w:r>
        <w:rPr>
          <w:rFonts w:hint="eastAsia"/>
        </w:rPr>
        <w:t>下に示すステークホルダーマップは、プロセス全体にどの主体が関与するかを示している。組織横断の役割分担と協働の明確化に役立つ。</w:t>
      </w:r>
    </w:p>
    <w:p w14:paraId="19563551" w14:textId="77777777" w:rsidR="00CE3EF7" w:rsidRDefault="00866B42">
      <w:pPr>
        <w:pStyle w:val="CaptionedFigure"/>
      </w:pPr>
      <w:r>
        <w:rPr>
          <w:noProof/>
        </w:rPr>
        <w:drawing>
          <wp:inline distT="0" distB="0" distL="0" distR="0" wp14:anchorId="65C6C4B0" wp14:editId="1574818F">
            <wp:extent cx="5600700" cy="2636789"/>
            <wp:effectExtent l="0" t="0" r="0" b="0"/>
            <wp:docPr id="90" name="Picture" descr="Roles in the Data Life Cycle"/>
            <wp:cNvGraphicFramePr/>
            <a:graphic xmlns:a="http://schemas.openxmlformats.org/drawingml/2006/main">
              <a:graphicData uri="http://schemas.openxmlformats.org/drawingml/2006/picture">
                <pic:pic xmlns:pic="http://schemas.openxmlformats.org/drawingml/2006/picture">
                  <pic:nvPicPr>
                    <pic:cNvPr id="91" name="Picture" descr="media_jp/figure_0150_jp.png"/>
                    <pic:cNvPicPr>
                      <a:picLocks noChangeAspect="1" noChangeArrowheads="1"/>
                    </pic:cNvPicPr>
                  </pic:nvPicPr>
                  <pic:blipFill>
                    <a:blip r:embed="rId24"/>
                    <a:stretch>
                      <a:fillRect/>
                    </a:stretch>
                  </pic:blipFill>
                  <pic:spPr bwMode="auto">
                    <a:xfrm>
                      <a:off x="0" y="0"/>
                      <a:ext cx="5600700" cy="2636789"/>
                    </a:xfrm>
                    <a:prstGeom prst="rect">
                      <a:avLst/>
                    </a:prstGeom>
                    <a:noFill/>
                    <a:ln w="9525">
                      <a:noFill/>
                      <a:headEnd/>
                      <a:tailEnd/>
                    </a:ln>
                  </pic:spPr>
                </pic:pic>
              </a:graphicData>
            </a:graphic>
          </wp:inline>
        </w:drawing>
      </w:r>
    </w:p>
    <w:p w14:paraId="3784CDB2" w14:textId="77777777" w:rsidR="00CE3EF7" w:rsidRDefault="00866B42" w:rsidP="00C4197C">
      <w:pPr>
        <w:pStyle w:val="a0"/>
        <w:jc w:val="center"/>
      </w:pPr>
      <w:r>
        <w:rPr>
          <w:rFonts w:hint="eastAsia"/>
          <w:b/>
          <w:bCs/>
        </w:rPr>
        <w:t>図</w:t>
      </w:r>
      <w:r>
        <w:rPr>
          <w:b/>
          <w:bCs/>
        </w:rPr>
        <w:t xml:space="preserve"> 15.</w:t>
      </w:r>
      <w:r>
        <w:t xml:space="preserve"> </w:t>
      </w:r>
      <w:r>
        <w:rPr>
          <w:rFonts w:hint="eastAsia"/>
        </w:rPr>
        <w:t>データライフサイクルにおける役割</w:t>
      </w:r>
    </w:p>
    <w:p w14:paraId="7CD3EEDE" w14:textId="77777777" w:rsidR="00CE3EF7" w:rsidRDefault="00866B42">
      <w:pPr>
        <w:pStyle w:val="4"/>
      </w:pPr>
      <w:bookmarkStart w:id="61" w:name="本項の構成"/>
      <w:bookmarkEnd w:id="60"/>
      <w:r>
        <w:lastRenderedPageBreak/>
        <w:t xml:space="preserve">4.1.1.2 </w:t>
      </w:r>
      <w:r>
        <w:rPr>
          <w:rFonts w:hint="eastAsia"/>
        </w:rPr>
        <w:t>本項の構成</w:t>
      </w:r>
    </w:p>
    <w:p w14:paraId="697FA63E" w14:textId="77777777" w:rsidR="00CE3EF7" w:rsidRDefault="00866B42">
      <w:pPr>
        <w:pStyle w:val="FirstParagraph"/>
      </w:pPr>
      <w:r>
        <w:rPr>
          <w:rFonts w:hint="eastAsia"/>
        </w:rPr>
        <w:t>以降の項は、ステージに対応する</w:t>
      </w:r>
      <w:r>
        <w:rPr>
          <w:rFonts w:hint="eastAsia"/>
        </w:rPr>
        <w:t>8</w:t>
      </w:r>
      <w:r>
        <w:rPr>
          <w:rFonts w:hint="eastAsia"/>
        </w:rPr>
        <w:t>つのプロセスとライフサイクル横断のプロセスについて、次の構成で整理する。</w:t>
      </w:r>
    </w:p>
    <w:p w14:paraId="6119926E" w14:textId="77777777" w:rsidR="00CE3EF7" w:rsidRDefault="00866B42" w:rsidP="005872FA">
      <w:pPr>
        <w:pStyle w:val="Compact"/>
        <w:numPr>
          <w:ilvl w:val="0"/>
          <w:numId w:val="71"/>
        </w:numPr>
      </w:pPr>
      <w:r>
        <w:rPr>
          <w:rFonts w:hint="eastAsia"/>
          <w:b/>
          <w:bCs/>
        </w:rPr>
        <w:t>概要</w:t>
      </w:r>
    </w:p>
    <w:p w14:paraId="2D13741B" w14:textId="77777777" w:rsidR="00CE3EF7" w:rsidRDefault="00866B42" w:rsidP="005872FA">
      <w:pPr>
        <w:pStyle w:val="Compact"/>
        <w:numPr>
          <w:ilvl w:val="1"/>
          <w:numId w:val="72"/>
        </w:numPr>
      </w:pPr>
      <w:r>
        <w:rPr>
          <w:rFonts w:hint="eastAsia"/>
        </w:rPr>
        <w:t>プロセスの目的および役割を示すとともに、主な課題、要件、および得られる価値を示す。なお、プロセスの説明には、そのプロセスが対応するステージの概要が含まれる場合がある。</w:t>
      </w:r>
    </w:p>
    <w:p w14:paraId="5E5A0A18" w14:textId="77777777" w:rsidR="00CE3EF7" w:rsidRDefault="00866B42" w:rsidP="005872FA">
      <w:pPr>
        <w:pStyle w:val="Compact"/>
        <w:numPr>
          <w:ilvl w:val="0"/>
          <w:numId w:val="71"/>
        </w:numPr>
      </w:pPr>
      <w:r>
        <w:rPr>
          <w:b/>
          <w:bCs/>
        </w:rPr>
        <w:t>プロセス</w:t>
      </w:r>
    </w:p>
    <w:p w14:paraId="3F423633" w14:textId="77777777" w:rsidR="00CE3EF7" w:rsidRDefault="00866B42" w:rsidP="005872FA">
      <w:pPr>
        <w:pStyle w:val="Compact"/>
        <w:numPr>
          <w:ilvl w:val="1"/>
          <w:numId w:val="73"/>
        </w:numPr>
      </w:pPr>
      <w:r>
        <w:rPr>
          <w:rFonts w:hint="eastAsia"/>
        </w:rPr>
        <w:t>当該プロセスを構成する個別のプロセスを示す。各プロセスについて、手順の例および実施状況を評価するためのチェックポイントを提示する。チェックポイントは簡潔な説明のためにデータの状態を問う場合があるが、プロセスビューではそれらが適切に確認・管理されているかを評価する。実際の適用にあたっては対象や環境に応じて適宜調整されることを前提とする。</w:t>
      </w:r>
    </w:p>
    <w:p w14:paraId="6A26298D" w14:textId="77777777" w:rsidR="00CE3EF7" w:rsidRDefault="00866B42">
      <w:pPr>
        <w:pStyle w:val="3"/>
      </w:pPr>
      <w:bookmarkStart w:id="62" w:name="_Toc229394418"/>
      <w:bookmarkStart w:id="63" w:name="データ計画"/>
      <w:bookmarkEnd w:id="61"/>
      <w:bookmarkEnd w:id="59"/>
      <w:r>
        <w:t xml:space="preserve">4.1.2 </w:t>
      </w:r>
      <w:r>
        <w:rPr>
          <w:rFonts w:hint="eastAsia"/>
        </w:rPr>
        <w:t>データ計画</w:t>
      </w:r>
      <w:bookmarkEnd w:id="62"/>
    </w:p>
    <w:p w14:paraId="5514FD0F" w14:textId="77777777" w:rsidR="00CE3EF7" w:rsidRDefault="00866B42">
      <w:pPr>
        <w:pStyle w:val="4"/>
      </w:pPr>
      <w:bookmarkStart w:id="64" w:name="概要-1"/>
      <w:r>
        <w:t xml:space="preserve">4.1.2.1 </w:t>
      </w:r>
      <w:r>
        <w:rPr>
          <w:rFonts w:hint="eastAsia"/>
        </w:rPr>
        <w:t>概要</w:t>
      </w:r>
    </w:p>
    <w:p w14:paraId="213D0570" w14:textId="77777777" w:rsidR="00CE3EF7" w:rsidRDefault="00866B42" w:rsidP="005872FA">
      <w:pPr>
        <w:pStyle w:val="Compact"/>
        <w:numPr>
          <w:ilvl w:val="0"/>
          <w:numId w:val="74"/>
        </w:numPr>
      </w:pPr>
      <w:r>
        <w:rPr>
          <w:rFonts w:hint="eastAsia"/>
        </w:rPr>
        <w:t>説明</w:t>
      </w:r>
    </w:p>
    <w:p w14:paraId="3D065D20" w14:textId="77777777" w:rsidR="00CE3EF7" w:rsidRDefault="00866B42" w:rsidP="005872FA">
      <w:pPr>
        <w:pStyle w:val="Compact"/>
        <w:numPr>
          <w:ilvl w:val="1"/>
          <w:numId w:val="75"/>
        </w:numPr>
      </w:pPr>
      <w:r>
        <w:rPr>
          <w:rFonts w:hint="eastAsia"/>
        </w:rPr>
        <w:t>データ計画は、データライフサイクルにおける重要なプロセスである。</w:t>
      </w:r>
    </w:p>
    <w:p w14:paraId="382F5A62" w14:textId="77777777" w:rsidR="00CE3EF7" w:rsidRDefault="00866B42" w:rsidP="005872FA">
      <w:pPr>
        <w:pStyle w:val="Compact"/>
        <w:numPr>
          <w:ilvl w:val="1"/>
          <w:numId w:val="75"/>
        </w:numPr>
      </w:pPr>
      <w:r>
        <w:rPr>
          <w:rFonts w:hint="eastAsia"/>
        </w:rPr>
        <w:t>このプロセスでは、データを必要とする意図や動機の定義を扱う。</w:t>
      </w:r>
    </w:p>
    <w:p w14:paraId="0BAB3F91" w14:textId="77777777" w:rsidR="00CE3EF7" w:rsidRDefault="00866B42" w:rsidP="005872FA">
      <w:pPr>
        <w:pStyle w:val="Compact"/>
        <w:numPr>
          <w:ilvl w:val="1"/>
          <w:numId w:val="75"/>
        </w:numPr>
      </w:pPr>
      <w:r>
        <w:rPr>
          <w:rFonts w:hint="eastAsia"/>
        </w:rPr>
        <w:t>サービス全体での相互運用性と将来の成長に向けた拡張性に関する計画を含む。</w:t>
      </w:r>
    </w:p>
    <w:p w14:paraId="43B2489C" w14:textId="77777777" w:rsidR="00CE3EF7" w:rsidRDefault="00866B42" w:rsidP="005872FA">
      <w:pPr>
        <w:pStyle w:val="Compact"/>
        <w:numPr>
          <w:ilvl w:val="1"/>
          <w:numId w:val="75"/>
        </w:numPr>
      </w:pPr>
      <w:r>
        <w:rPr>
          <w:rFonts w:hint="eastAsia"/>
        </w:rPr>
        <w:t>取得方法、評価方法、廃棄プロセスを含むデータライフサイクルを明示する。</w:t>
      </w:r>
    </w:p>
    <w:p w14:paraId="29986596" w14:textId="77777777" w:rsidR="00CE3EF7" w:rsidRDefault="00866B42" w:rsidP="005872FA">
      <w:pPr>
        <w:pStyle w:val="Compact"/>
        <w:numPr>
          <w:ilvl w:val="0"/>
          <w:numId w:val="74"/>
        </w:numPr>
      </w:pPr>
      <w:r>
        <w:rPr>
          <w:rFonts w:hint="eastAsia"/>
        </w:rPr>
        <w:t>課題</w:t>
      </w:r>
    </w:p>
    <w:p w14:paraId="567DE7F5" w14:textId="77777777" w:rsidR="00CE3EF7" w:rsidRDefault="00866B42" w:rsidP="005872FA">
      <w:pPr>
        <w:pStyle w:val="Compact"/>
        <w:numPr>
          <w:ilvl w:val="1"/>
          <w:numId w:val="76"/>
        </w:numPr>
      </w:pPr>
      <w:r>
        <w:rPr>
          <w:rFonts w:hint="eastAsia"/>
        </w:rPr>
        <w:t>既存データを効果的に管理・整理することの難しさ</w:t>
      </w:r>
    </w:p>
    <w:p w14:paraId="3738923F" w14:textId="77777777" w:rsidR="00CE3EF7" w:rsidRDefault="00866B42" w:rsidP="005872FA">
      <w:pPr>
        <w:pStyle w:val="Compact"/>
        <w:numPr>
          <w:ilvl w:val="1"/>
          <w:numId w:val="76"/>
        </w:numPr>
      </w:pPr>
      <w:r>
        <w:rPr>
          <w:rFonts w:hint="eastAsia"/>
        </w:rPr>
        <w:t>現在のニーズに合わせたルールやプロセスの改訂・更新の不足</w:t>
      </w:r>
    </w:p>
    <w:p w14:paraId="104F587A" w14:textId="77777777" w:rsidR="00CE3EF7" w:rsidRDefault="00866B42" w:rsidP="005872FA">
      <w:pPr>
        <w:pStyle w:val="Compact"/>
        <w:numPr>
          <w:ilvl w:val="1"/>
          <w:numId w:val="76"/>
        </w:numPr>
      </w:pPr>
      <w:r>
        <w:rPr>
          <w:rFonts w:hint="eastAsia"/>
        </w:rPr>
        <w:lastRenderedPageBreak/>
        <w:t>新しい技術を活用してデータ管理実務を最適化することの難しさ</w:t>
      </w:r>
    </w:p>
    <w:p w14:paraId="4F01EEC6" w14:textId="77777777" w:rsidR="00CE3EF7" w:rsidRDefault="00866B42" w:rsidP="005872FA">
      <w:pPr>
        <w:pStyle w:val="Compact"/>
        <w:numPr>
          <w:ilvl w:val="0"/>
          <w:numId w:val="74"/>
        </w:numPr>
      </w:pPr>
      <w:r>
        <w:rPr>
          <w:rFonts w:hint="eastAsia"/>
        </w:rPr>
        <w:t>要件</w:t>
      </w:r>
    </w:p>
    <w:p w14:paraId="18321373" w14:textId="77777777" w:rsidR="00CE3EF7" w:rsidRDefault="00866B42" w:rsidP="005872FA">
      <w:pPr>
        <w:pStyle w:val="Compact"/>
        <w:numPr>
          <w:ilvl w:val="1"/>
          <w:numId w:val="77"/>
        </w:numPr>
      </w:pPr>
      <w:r>
        <w:rPr>
          <w:rFonts w:hint="eastAsia"/>
        </w:rPr>
        <w:t>標準化され、よく構造化された形式を含む高品質なデータを定義・管理するプロセス</w:t>
      </w:r>
    </w:p>
    <w:p w14:paraId="5420DD5F" w14:textId="77777777" w:rsidR="00CE3EF7" w:rsidRDefault="00866B42" w:rsidP="005872FA">
      <w:pPr>
        <w:pStyle w:val="Compact"/>
        <w:numPr>
          <w:ilvl w:val="1"/>
          <w:numId w:val="77"/>
        </w:numPr>
      </w:pPr>
      <w:r>
        <w:rPr>
          <w:rFonts w:hint="eastAsia"/>
        </w:rPr>
        <w:t>システムやサービス間の相互運用性を確保する仕組み</w:t>
      </w:r>
    </w:p>
    <w:p w14:paraId="0BD96101" w14:textId="77777777" w:rsidR="00CE3EF7" w:rsidRDefault="00866B42" w:rsidP="005872FA">
      <w:pPr>
        <w:pStyle w:val="Compact"/>
        <w:numPr>
          <w:ilvl w:val="1"/>
          <w:numId w:val="77"/>
        </w:numPr>
      </w:pPr>
      <w:r>
        <w:rPr>
          <w:rFonts w:hint="eastAsia"/>
        </w:rPr>
        <w:t>データの一貫性を保つための、信頼できる権威的な唯一の情報源を選定・維持するプロセス</w:t>
      </w:r>
    </w:p>
    <w:p w14:paraId="2D6B0E86" w14:textId="77777777" w:rsidR="00CE3EF7" w:rsidRDefault="00866B42" w:rsidP="005872FA">
      <w:pPr>
        <w:pStyle w:val="Compact"/>
        <w:numPr>
          <w:ilvl w:val="0"/>
          <w:numId w:val="74"/>
        </w:numPr>
      </w:pPr>
      <w:r>
        <w:rPr>
          <w:rFonts w:hint="eastAsia"/>
        </w:rPr>
        <w:t>価値</w:t>
      </w:r>
    </w:p>
    <w:p w14:paraId="7F18F621" w14:textId="77777777" w:rsidR="00CE3EF7" w:rsidRDefault="00866B42" w:rsidP="005872FA">
      <w:pPr>
        <w:pStyle w:val="Compact"/>
        <w:numPr>
          <w:ilvl w:val="1"/>
          <w:numId w:val="78"/>
        </w:numPr>
      </w:pPr>
      <w:r>
        <w:rPr>
          <w:rFonts w:hint="eastAsia"/>
        </w:rPr>
        <w:t>よく準備されたデータによる下流工程の効率向上</w:t>
      </w:r>
    </w:p>
    <w:p w14:paraId="7BA74CD1" w14:textId="77777777" w:rsidR="00CE3EF7" w:rsidRDefault="00866B42" w:rsidP="005872FA">
      <w:pPr>
        <w:pStyle w:val="Compact"/>
        <w:numPr>
          <w:ilvl w:val="1"/>
          <w:numId w:val="78"/>
        </w:numPr>
      </w:pPr>
      <w:r>
        <w:rPr>
          <w:rFonts w:hint="eastAsia"/>
        </w:rPr>
        <w:t>サービス全体アーキテクチャの持続可能性および拡張性の向上</w:t>
      </w:r>
    </w:p>
    <w:p w14:paraId="5C3ADF71" w14:textId="77777777" w:rsidR="00CE3EF7" w:rsidRDefault="00866B42">
      <w:pPr>
        <w:pStyle w:val="FirstParagraph"/>
      </w:pPr>
      <w:r>
        <w:rPr>
          <w:rFonts w:hint="eastAsia"/>
        </w:rPr>
        <w:t>品質は、コンセプト立案、要件定義、設計の</w:t>
      </w:r>
      <w:r>
        <w:rPr>
          <w:rFonts w:hint="eastAsia"/>
        </w:rPr>
        <w:t>3</w:t>
      </w:r>
      <w:r>
        <w:rPr>
          <w:rFonts w:hint="eastAsia"/>
        </w:rPr>
        <w:t>段階でつくり込まれる。</w:t>
      </w:r>
    </w:p>
    <w:p w14:paraId="599AD315" w14:textId="77777777" w:rsidR="00CE3EF7" w:rsidRDefault="00866B42">
      <w:pPr>
        <w:pStyle w:val="CaptionedFigure"/>
      </w:pPr>
      <w:r>
        <w:rPr>
          <w:noProof/>
        </w:rPr>
        <w:drawing>
          <wp:inline distT="0" distB="0" distL="0" distR="0" wp14:anchorId="319B1AD3" wp14:editId="2660DC42">
            <wp:extent cx="5600700" cy="2404987"/>
            <wp:effectExtent l="0" t="0" r="0" b="0"/>
            <wp:docPr id="96" name="Picture" descr="Data Planning Process"/>
            <wp:cNvGraphicFramePr/>
            <a:graphic xmlns:a="http://schemas.openxmlformats.org/drawingml/2006/main">
              <a:graphicData uri="http://schemas.openxmlformats.org/drawingml/2006/picture">
                <pic:pic xmlns:pic="http://schemas.openxmlformats.org/drawingml/2006/picture">
                  <pic:nvPicPr>
                    <pic:cNvPr id="97" name="Picture" descr="media_jp/figure_0160_jp.png"/>
                    <pic:cNvPicPr>
                      <a:picLocks noChangeAspect="1" noChangeArrowheads="1"/>
                    </pic:cNvPicPr>
                  </pic:nvPicPr>
                  <pic:blipFill>
                    <a:blip r:embed="rId25"/>
                    <a:stretch>
                      <a:fillRect/>
                    </a:stretch>
                  </pic:blipFill>
                  <pic:spPr bwMode="auto">
                    <a:xfrm>
                      <a:off x="0" y="0"/>
                      <a:ext cx="5600700" cy="2404987"/>
                    </a:xfrm>
                    <a:prstGeom prst="rect">
                      <a:avLst/>
                    </a:prstGeom>
                    <a:noFill/>
                    <a:ln w="9525">
                      <a:noFill/>
                      <a:headEnd/>
                      <a:tailEnd/>
                    </a:ln>
                  </pic:spPr>
                </pic:pic>
              </a:graphicData>
            </a:graphic>
          </wp:inline>
        </w:drawing>
      </w:r>
    </w:p>
    <w:p w14:paraId="6669AC64" w14:textId="77777777" w:rsidR="00CE3EF7" w:rsidRDefault="00866B42" w:rsidP="00C4197C">
      <w:pPr>
        <w:pStyle w:val="a0"/>
        <w:jc w:val="center"/>
      </w:pPr>
      <w:r>
        <w:rPr>
          <w:rFonts w:hint="eastAsia"/>
          <w:b/>
          <w:bCs/>
        </w:rPr>
        <w:t>図</w:t>
      </w:r>
      <w:r>
        <w:rPr>
          <w:b/>
          <w:bCs/>
        </w:rPr>
        <w:t xml:space="preserve"> 16.</w:t>
      </w:r>
      <w:r>
        <w:t xml:space="preserve"> </w:t>
      </w:r>
      <w:r>
        <w:rPr>
          <w:rFonts w:hint="eastAsia"/>
        </w:rPr>
        <w:t>データ計画プロセス</w:t>
      </w:r>
    </w:p>
    <w:p w14:paraId="7F076A84" w14:textId="77777777" w:rsidR="00CE3EF7" w:rsidRDefault="00866B42">
      <w:pPr>
        <w:pStyle w:val="4"/>
      </w:pPr>
      <w:bookmarkStart w:id="65" w:name="構想立案"/>
      <w:bookmarkEnd w:id="64"/>
      <w:r>
        <w:t xml:space="preserve">4.1.2.2 </w:t>
      </w:r>
      <w:r>
        <w:rPr>
          <w:rFonts w:hint="eastAsia"/>
        </w:rPr>
        <w:t>構想立案</w:t>
      </w:r>
    </w:p>
    <w:p w14:paraId="5A8E4343" w14:textId="77777777" w:rsidR="00CE3EF7" w:rsidRDefault="00866B42" w:rsidP="005872FA">
      <w:pPr>
        <w:numPr>
          <w:ilvl w:val="0"/>
          <w:numId w:val="79"/>
        </w:numPr>
      </w:pPr>
      <w:r>
        <w:rPr>
          <w:rFonts w:hint="eastAsia"/>
        </w:rPr>
        <w:t>手順</w:t>
      </w:r>
    </w:p>
    <w:p w14:paraId="1EB73E2E" w14:textId="77777777" w:rsidR="00CE3EF7" w:rsidRDefault="00866B42" w:rsidP="005872FA">
      <w:pPr>
        <w:pStyle w:val="Compact"/>
        <w:numPr>
          <w:ilvl w:val="1"/>
          <w:numId w:val="80"/>
        </w:numPr>
      </w:pPr>
      <w:r>
        <w:rPr>
          <w:rFonts w:hint="eastAsia"/>
        </w:rPr>
        <w:t>利用者ニーズを収集する。</w:t>
      </w:r>
    </w:p>
    <w:p w14:paraId="76D92035" w14:textId="77777777" w:rsidR="00CE3EF7" w:rsidRDefault="00866B42" w:rsidP="005872FA">
      <w:pPr>
        <w:pStyle w:val="Compact"/>
        <w:numPr>
          <w:ilvl w:val="1"/>
          <w:numId w:val="80"/>
        </w:numPr>
      </w:pPr>
      <w:r>
        <w:rPr>
          <w:rFonts w:hint="eastAsia"/>
        </w:rPr>
        <w:t>コンセプトを作成する。</w:t>
      </w:r>
    </w:p>
    <w:p w14:paraId="02B5859F" w14:textId="77777777" w:rsidR="00CE3EF7" w:rsidRDefault="00866B42" w:rsidP="005872FA">
      <w:pPr>
        <w:pStyle w:val="Compact"/>
        <w:numPr>
          <w:ilvl w:val="1"/>
          <w:numId w:val="80"/>
        </w:numPr>
      </w:pPr>
      <w:r>
        <w:rPr>
          <w:rFonts w:hint="eastAsia"/>
        </w:rPr>
        <w:t>事業方針およびデータ方針を定義する。</w:t>
      </w:r>
    </w:p>
    <w:p w14:paraId="08D3DBB0" w14:textId="77777777" w:rsidR="00CE3EF7" w:rsidRDefault="00866B42" w:rsidP="005872FA">
      <w:pPr>
        <w:pStyle w:val="Compact"/>
        <w:numPr>
          <w:ilvl w:val="2"/>
          <w:numId w:val="81"/>
        </w:numPr>
      </w:pPr>
      <w:r>
        <w:rPr>
          <w:rFonts w:hint="eastAsia"/>
        </w:rPr>
        <w:lastRenderedPageBreak/>
        <w:t>組織方針と整合させる</w:t>
      </w:r>
    </w:p>
    <w:p w14:paraId="429FA7E3" w14:textId="77777777" w:rsidR="00CE3EF7" w:rsidRDefault="00866B42" w:rsidP="005872FA">
      <w:pPr>
        <w:pStyle w:val="Compact"/>
        <w:numPr>
          <w:ilvl w:val="2"/>
          <w:numId w:val="81"/>
        </w:numPr>
      </w:pPr>
      <w:r>
        <w:rPr>
          <w:rFonts w:hint="eastAsia"/>
        </w:rPr>
        <w:t>将来動向を確認する</w:t>
      </w:r>
    </w:p>
    <w:p w14:paraId="01F87BBD" w14:textId="77777777" w:rsidR="00CE3EF7" w:rsidRDefault="00866B42" w:rsidP="005872FA">
      <w:pPr>
        <w:pStyle w:val="Compact"/>
        <w:numPr>
          <w:ilvl w:val="1"/>
          <w:numId w:val="80"/>
        </w:numPr>
      </w:pPr>
      <w:r>
        <w:rPr>
          <w:rFonts w:hint="eastAsia"/>
        </w:rPr>
        <w:t>ステークホルダーを列挙する。</w:t>
      </w:r>
    </w:p>
    <w:p w14:paraId="34AFA268" w14:textId="77777777" w:rsidR="00CE3EF7" w:rsidRDefault="00866B42" w:rsidP="005872FA">
      <w:pPr>
        <w:pStyle w:val="Compact"/>
        <w:numPr>
          <w:ilvl w:val="1"/>
          <w:numId w:val="80"/>
        </w:numPr>
      </w:pPr>
      <w:r>
        <w:rPr>
          <w:rFonts w:hint="eastAsia"/>
        </w:rPr>
        <w:t>実現可能性を確認する。</w:t>
      </w:r>
    </w:p>
    <w:p w14:paraId="50F631B8" w14:textId="77777777" w:rsidR="00CE3EF7" w:rsidRDefault="00866B42" w:rsidP="005872FA">
      <w:pPr>
        <w:numPr>
          <w:ilvl w:val="0"/>
          <w:numId w:val="79"/>
        </w:numPr>
      </w:pPr>
      <w:r>
        <w:t>チェックポイント</w:t>
      </w:r>
    </w:p>
    <w:p w14:paraId="0FDE4AB2" w14:textId="77777777" w:rsidR="00CE3EF7" w:rsidRDefault="00866B42" w:rsidP="005872FA">
      <w:pPr>
        <w:pStyle w:val="Compact"/>
        <w:numPr>
          <w:ilvl w:val="1"/>
          <w:numId w:val="82"/>
        </w:numPr>
      </w:pPr>
      <w:r>
        <w:rPr>
          <w:rFonts w:hint="eastAsia"/>
        </w:rPr>
        <w:t>意思決定者はシステム全体のコンセプトを理解しているか。</w:t>
      </w:r>
    </w:p>
    <w:p w14:paraId="5DE442E3" w14:textId="77777777" w:rsidR="00CE3EF7" w:rsidRDefault="00866B42" w:rsidP="005872FA">
      <w:pPr>
        <w:pStyle w:val="Compact"/>
        <w:numPr>
          <w:ilvl w:val="1"/>
          <w:numId w:val="82"/>
        </w:numPr>
      </w:pPr>
      <w:r>
        <w:rPr>
          <w:rFonts w:hint="eastAsia"/>
        </w:rPr>
        <w:t>意思決定者は高品質データの利点を理解しているか。</w:t>
      </w:r>
    </w:p>
    <w:p w14:paraId="18E6EF76" w14:textId="77777777" w:rsidR="00CE3EF7" w:rsidRDefault="00866B42" w:rsidP="005872FA">
      <w:pPr>
        <w:pStyle w:val="Compact"/>
        <w:numPr>
          <w:ilvl w:val="1"/>
          <w:numId w:val="82"/>
        </w:numPr>
      </w:pPr>
      <w:r>
        <w:rPr>
          <w:rFonts w:hint="eastAsia"/>
        </w:rPr>
        <w:t>意思決定者は低品質データがもたらすリスクを理解しているか。</w:t>
      </w:r>
    </w:p>
    <w:p w14:paraId="6E7D320B" w14:textId="77777777" w:rsidR="00CE3EF7" w:rsidRDefault="00866B42" w:rsidP="005872FA">
      <w:pPr>
        <w:pStyle w:val="Compact"/>
        <w:numPr>
          <w:ilvl w:val="1"/>
          <w:numId w:val="82"/>
        </w:numPr>
      </w:pPr>
      <w:r>
        <w:rPr>
          <w:rFonts w:hint="eastAsia"/>
        </w:rPr>
        <w:t>意思決定者は、必要以上に高いデータ品質を求めるコストと、有効性とコストの均衡の重要性を理解しているか。</w:t>
      </w:r>
    </w:p>
    <w:p w14:paraId="53F5C854" w14:textId="77777777" w:rsidR="00CE3EF7" w:rsidRDefault="00866B42" w:rsidP="005872FA">
      <w:pPr>
        <w:pStyle w:val="Compact"/>
        <w:numPr>
          <w:ilvl w:val="1"/>
          <w:numId w:val="82"/>
        </w:numPr>
      </w:pPr>
      <w:r>
        <w:rPr>
          <w:rFonts w:hint="eastAsia"/>
        </w:rPr>
        <w:t>組織としての体制と十分なスキルを持つ人材を有しているか。</w:t>
      </w:r>
    </w:p>
    <w:p w14:paraId="171333EE" w14:textId="77777777" w:rsidR="00CE3EF7" w:rsidRDefault="00866B42">
      <w:pPr>
        <w:pStyle w:val="4"/>
      </w:pPr>
      <w:bookmarkStart w:id="66" w:name="ビジネス要件"/>
      <w:bookmarkEnd w:id="65"/>
      <w:r>
        <w:t xml:space="preserve">4.1.2.3 </w:t>
      </w:r>
      <w:r>
        <w:rPr>
          <w:rFonts w:hint="eastAsia"/>
        </w:rPr>
        <w:t>ビジネス要件</w:t>
      </w:r>
    </w:p>
    <w:p w14:paraId="56BBFD23" w14:textId="77777777" w:rsidR="00CE3EF7" w:rsidRDefault="00866B42" w:rsidP="005872FA">
      <w:pPr>
        <w:numPr>
          <w:ilvl w:val="0"/>
          <w:numId w:val="83"/>
        </w:numPr>
      </w:pPr>
      <w:r>
        <w:rPr>
          <w:rFonts w:hint="eastAsia"/>
        </w:rPr>
        <w:t>手順</w:t>
      </w:r>
    </w:p>
    <w:p w14:paraId="04EB1317" w14:textId="77777777" w:rsidR="00CE3EF7" w:rsidRDefault="00866B42" w:rsidP="005872FA">
      <w:pPr>
        <w:pStyle w:val="Compact"/>
        <w:numPr>
          <w:ilvl w:val="1"/>
          <w:numId w:val="84"/>
        </w:numPr>
      </w:pPr>
      <w:r>
        <w:rPr>
          <w:rFonts w:hint="eastAsia"/>
        </w:rPr>
        <w:t>事業目的と対象範囲を定義する。</w:t>
      </w:r>
    </w:p>
    <w:p w14:paraId="494817FF" w14:textId="77777777" w:rsidR="00CE3EF7" w:rsidRDefault="00866B42" w:rsidP="005872FA">
      <w:pPr>
        <w:pStyle w:val="Compact"/>
        <w:numPr>
          <w:ilvl w:val="1"/>
          <w:numId w:val="84"/>
        </w:numPr>
      </w:pPr>
      <w:r>
        <w:rPr>
          <w:rFonts w:hint="eastAsia"/>
        </w:rPr>
        <w:t>価値、要件、制約、リスクを定義する。</w:t>
      </w:r>
    </w:p>
    <w:p w14:paraId="6DCD65C7" w14:textId="77777777" w:rsidR="00CE3EF7" w:rsidRDefault="00866B42" w:rsidP="005872FA">
      <w:pPr>
        <w:numPr>
          <w:ilvl w:val="0"/>
          <w:numId w:val="83"/>
        </w:numPr>
      </w:pPr>
      <w:r>
        <w:t>チェックポイント</w:t>
      </w:r>
    </w:p>
    <w:p w14:paraId="7BC682D1" w14:textId="77777777" w:rsidR="00CE3EF7" w:rsidRDefault="00866B42" w:rsidP="005872FA">
      <w:pPr>
        <w:pStyle w:val="Compact"/>
        <w:numPr>
          <w:ilvl w:val="1"/>
          <w:numId w:val="85"/>
        </w:numPr>
      </w:pPr>
      <w:r>
        <w:rPr>
          <w:rFonts w:hint="eastAsia"/>
        </w:rPr>
        <w:t>サービス品質は明確に定義されているか。（処理時間、コストなど）</w:t>
      </w:r>
    </w:p>
    <w:p w14:paraId="09959220" w14:textId="77777777" w:rsidR="00CE3EF7" w:rsidRDefault="00866B42">
      <w:pPr>
        <w:pStyle w:val="4"/>
      </w:pPr>
      <w:bookmarkStart w:id="67" w:name="データ要件"/>
      <w:bookmarkEnd w:id="66"/>
      <w:r>
        <w:t xml:space="preserve">4.1.2.4 </w:t>
      </w:r>
      <w:r>
        <w:rPr>
          <w:rFonts w:hint="eastAsia"/>
        </w:rPr>
        <w:t>データ要件</w:t>
      </w:r>
    </w:p>
    <w:p w14:paraId="4A139564" w14:textId="77777777" w:rsidR="00CE3EF7" w:rsidRDefault="00866B42" w:rsidP="005872FA">
      <w:pPr>
        <w:numPr>
          <w:ilvl w:val="0"/>
          <w:numId w:val="86"/>
        </w:numPr>
      </w:pPr>
      <w:r>
        <w:rPr>
          <w:rFonts w:hint="eastAsia"/>
        </w:rPr>
        <w:t>手順</w:t>
      </w:r>
    </w:p>
    <w:p w14:paraId="6C56E6E8" w14:textId="77777777" w:rsidR="00CE3EF7" w:rsidRDefault="00866B42" w:rsidP="005872FA">
      <w:pPr>
        <w:pStyle w:val="Compact"/>
        <w:numPr>
          <w:ilvl w:val="1"/>
          <w:numId w:val="87"/>
        </w:numPr>
      </w:pPr>
      <w:r>
        <w:rPr>
          <w:rFonts w:hint="eastAsia"/>
        </w:rPr>
        <w:t>関連するデータを定義する。</w:t>
      </w:r>
    </w:p>
    <w:p w14:paraId="5CE53A5B" w14:textId="77777777" w:rsidR="00CE3EF7" w:rsidRDefault="00866B42" w:rsidP="005872FA">
      <w:pPr>
        <w:pStyle w:val="Compact"/>
        <w:numPr>
          <w:ilvl w:val="2"/>
          <w:numId w:val="88"/>
        </w:numPr>
      </w:pPr>
      <w:r>
        <w:rPr>
          <w:rFonts w:hint="eastAsia"/>
        </w:rPr>
        <w:t>入力データ、出力データ、参照データ</w:t>
      </w:r>
    </w:p>
    <w:p w14:paraId="60FC9A6F" w14:textId="77777777" w:rsidR="00CE3EF7" w:rsidRDefault="00866B42" w:rsidP="005872FA">
      <w:pPr>
        <w:pStyle w:val="Compact"/>
        <w:numPr>
          <w:ilvl w:val="2"/>
          <w:numId w:val="88"/>
        </w:numPr>
      </w:pPr>
      <w:r>
        <w:rPr>
          <w:rFonts w:hint="eastAsia"/>
        </w:rPr>
        <w:t>制約条件、インターフェース、統計データ</w:t>
      </w:r>
    </w:p>
    <w:p w14:paraId="55BD8B4F" w14:textId="77777777" w:rsidR="00CE3EF7" w:rsidRDefault="00866B42" w:rsidP="005872FA">
      <w:pPr>
        <w:pStyle w:val="Compact"/>
        <w:numPr>
          <w:ilvl w:val="1"/>
          <w:numId w:val="87"/>
        </w:numPr>
      </w:pPr>
      <w:r>
        <w:rPr>
          <w:rFonts w:hint="eastAsia"/>
        </w:rPr>
        <w:t>データ仕様を明確にする。</w:t>
      </w:r>
    </w:p>
    <w:p w14:paraId="6396409F" w14:textId="77777777" w:rsidR="00CE3EF7" w:rsidRDefault="00866B42" w:rsidP="005872FA">
      <w:pPr>
        <w:pStyle w:val="Compact"/>
        <w:numPr>
          <w:ilvl w:val="2"/>
          <w:numId w:val="89"/>
        </w:numPr>
      </w:pPr>
      <w:r>
        <w:rPr>
          <w:rFonts w:hint="eastAsia"/>
        </w:rPr>
        <w:t>説明、目標、要件、考慮事項</w:t>
      </w:r>
    </w:p>
    <w:p w14:paraId="1639F552" w14:textId="77777777" w:rsidR="00CE3EF7" w:rsidRDefault="00866B42" w:rsidP="005872FA">
      <w:pPr>
        <w:pStyle w:val="Compact"/>
        <w:numPr>
          <w:ilvl w:val="2"/>
          <w:numId w:val="89"/>
        </w:numPr>
      </w:pPr>
      <w:r>
        <w:rPr>
          <w:rFonts w:hint="eastAsia"/>
        </w:rPr>
        <w:t>データ仕様は</w:t>
      </w:r>
      <w:r>
        <w:rPr>
          <w:rFonts w:hint="eastAsia"/>
        </w:rPr>
        <w:t>ISO/IEC</w:t>
      </w:r>
      <w:r>
        <w:t xml:space="preserve"> </w:t>
      </w:r>
      <w:r>
        <w:rPr>
          <w:rFonts w:hint="eastAsia"/>
        </w:rPr>
        <w:t>5259-3</w:t>
      </w:r>
      <w:r>
        <w:rPr>
          <w:rFonts w:hint="eastAsia"/>
        </w:rPr>
        <w:t>を参照する</w:t>
      </w:r>
    </w:p>
    <w:p w14:paraId="4885114C" w14:textId="77777777" w:rsidR="00CE3EF7" w:rsidRDefault="00866B42" w:rsidP="005872FA">
      <w:pPr>
        <w:pStyle w:val="Compact"/>
        <w:numPr>
          <w:ilvl w:val="1"/>
          <w:numId w:val="87"/>
        </w:numPr>
      </w:pPr>
      <w:r>
        <w:rPr>
          <w:rFonts w:hint="eastAsia"/>
        </w:rPr>
        <w:t>必要な品質水準を定義する。</w:t>
      </w:r>
    </w:p>
    <w:p w14:paraId="33F56787" w14:textId="77777777" w:rsidR="00CE3EF7" w:rsidRDefault="00866B42" w:rsidP="005872FA">
      <w:pPr>
        <w:numPr>
          <w:ilvl w:val="0"/>
          <w:numId w:val="86"/>
        </w:numPr>
      </w:pPr>
      <w:r>
        <w:lastRenderedPageBreak/>
        <w:t>チェックポイント</w:t>
      </w:r>
    </w:p>
    <w:p w14:paraId="6891747E" w14:textId="77777777" w:rsidR="00CE3EF7" w:rsidRDefault="00866B42" w:rsidP="005872FA">
      <w:pPr>
        <w:pStyle w:val="Compact"/>
        <w:numPr>
          <w:ilvl w:val="1"/>
          <w:numId w:val="90"/>
        </w:numPr>
      </w:pPr>
      <w:r>
        <w:rPr>
          <w:rFonts w:hint="eastAsia"/>
        </w:rPr>
        <w:t>事業上必要なデータが列挙されているか。</w:t>
      </w:r>
    </w:p>
    <w:p w14:paraId="2F2EE66F" w14:textId="77777777" w:rsidR="00CE3EF7" w:rsidRDefault="00866B42" w:rsidP="005872FA">
      <w:pPr>
        <w:pStyle w:val="Compact"/>
        <w:numPr>
          <w:ilvl w:val="1"/>
          <w:numId w:val="90"/>
        </w:numPr>
      </w:pPr>
      <w:r>
        <w:rPr>
          <w:rFonts w:hint="eastAsia"/>
        </w:rPr>
        <w:t>各データについて品質管理項目が定義されているか。</w:t>
      </w:r>
    </w:p>
    <w:p w14:paraId="354AEFF0" w14:textId="77777777" w:rsidR="00CE3EF7" w:rsidRDefault="00866B42" w:rsidP="005872FA">
      <w:pPr>
        <w:pStyle w:val="Compact"/>
        <w:numPr>
          <w:ilvl w:val="1"/>
          <w:numId w:val="90"/>
        </w:numPr>
      </w:pPr>
      <w:r>
        <w:rPr>
          <w:rFonts w:hint="eastAsia"/>
        </w:rPr>
        <w:t>各データについてデータ品質要件レベルが定義されているか。</w:t>
      </w:r>
    </w:p>
    <w:p w14:paraId="16E3AC32" w14:textId="77777777" w:rsidR="00CE3EF7" w:rsidRDefault="00866B42">
      <w:pPr>
        <w:pStyle w:val="4"/>
      </w:pPr>
      <w:bookmarkStart w:id="68" w:name="データ計画-1"/>
      <w:bookmarkEnd w:id="67"/>
      <w:r>
        <w:t xml:space="preserve">4.1.2.5 </w:t>
      </w:r>
      <w:r>
        <w:rPr>
          <w:rFonts w:hint="eastAsia"/>
        </w:rPr>
        <w:t>データ計画</w:t>
      </w:r>
    </w:p>
    <w:p w14:paraId="3751C41F" w14:textId="77777777" w:rsidR="00CE3EF7" w:rsidRDefault="00866B42" w:rsidP="005872FA">
      <w:pPr>
        <w:numPr>
          <w:ilvl w:val="0"/>
          <w:numId w:val="91"/>
        </w:numPr>
      </w:pPr>
      <w:r>
        <w:rPr>
          <w:rFonts w:hint="eastAsia"/>
        </w:rPr>
        <w:t>手順</w:t>
      </w:r>
    </w:p>
    <w:p w14:paraId="56DD9773" w14:textId="77777777" w:rsidR="00CE3EF7" w:rsidRDefault="00866B42" w:rsidP="005872FA">
      <w:pPr>
        <w:pStyle w:val="Compact"/>
        <w:numPr>
          <w:ilvl w:val="1"/>
          <w:numId w:val="92"/>
        </w:numPr>
      </w:pPr>
      <w:r>
        <w:rPr>
          <w:rFonts w:hint="eastAsia"/>
        </w:rPr>
        <w:t>既存データを確認する。</w:t>
      </w:r>
    </w:p>
    <w:p w14:paraId="0E080DD7" w14:textId="77777777" w:rsidR="00CE3EF7" w:rsidRDefault="00866B42" w:rsidP="005872FA">
      <w:pPr>
        <w:pStyle w:val="Compact"/>
        <w:numPr>
          <w:ilvl w:val="1"/>
          <w:numId w:val="92"/>
        </w:numPr>
      </w:pPr>
      <w:r>
        <w:rPr>
          <w:rFonts w:hint="eastAsia"/>
        </w:rPr>
        <w:t>データニーズを収集する。</w:t>
      </w:r>
    </w:p>
    <w:p w14:paraId="6607BCA2" w14:textId="77777777" w:rsidR="00CE3EF7" w:rsidRDefault="00866B42" w:rsidP="005872FA">
      <w:pPr>
        <w:pStyle w:val="Compact"/>
        <w:numPr>
          <w:ilvl w:val="1"/>
          <w:numId w:val="92"/>
        </w:numPr>
      </w:pPr>
      <w:r>
        <w:rPr>
          <w:rFonts w:hint="eastAsia"/>
        </w:rPr>
        <w:t>マスターデータを定義する。</w:t>
      </w:r>
    </w:p>
    <w:p w14:paraId="51DC7049" w14:textId="77777777" w:rsidR="00CE3EF7" w:rsidRDefault="00866B42" w:rsidP="005872FA">
      <w:pPr>
        <w:pStyle w:val="Compact"/>
        <w:numPr>
          <w:ilvl w:val="1"/>
          <w:numId w:val="92"/>
        </w:numPr>
      </w:pPr>
      <w:r>
        <w:rPr>
          <w:rFonts w:hint="eastAsia"/>
        </w:rPr>
        <w:t>データアーキテクチャを定義する。</w:t>
      </w:r>
    </w:p>
    <w:p w14:paraId="10CC8DC5" w14:textId="77777777" w:rsidR="00CE3EF7" w:rsidRDefault="00866B42" w:rsidP="005872FA">
      <w:pPr>
        <w:pStyle w:val="Compact"/>
        <w:numPr>
          <w:ilvl w:val="1"/>
          <w:numId w:val="92"/>
        </w:numPr>
      </w:pPr>
      <w:r>
        <w:rPr>
          <w:rFonts w:hint="eastAsia"/>
        </w:rPr>
        <w:t>設計方針と方法論を定義する。</w:t>
      </w:r>
    </w:p>
    <w:p w14:paraId="12676B9A" w14:textId="77777777" w:rsidR="00CE3EF7" w:rsidRDefault="00866B42" w:rsidP="005872FA">
      <w:pPr>
        <w:pStyle w:val="Compact"/>
        <w:numPr>
          <w:ilvl w:val="2"/>
          <w:numId w:val="93"/>
        </w:numPr>
      </w:pPr>
      <w:r>
        <w:rPr>
          <w:rFonts w:hint="eastAsia"/>
        </w:rPr>
        <w:t>構造、場所、モデリング、文書化</w:t>
      </w:r>
    </w:p>
    <w:p w14:paraId="2497ACCB" w14:textId="77777777" w:rsidR="00CE3EF7" w:rsidRDefault="00866B42" w:rsidP="005872FA">
      <w:pPr>
        <w:pStyle w:val="Compact"/>
        <w:numPr>
          <w:ilvl w:val="1"/>
          <w:numId w:val="92"/>
        </w:numPr>
      </w:pPr>
      <w:r>
        <w:rPr>
          <w:rFonts w:hint="eastAsia"/>
        </w:rPr>
        <w:t>データソースを定義し、探索する。</w:t>
      </w:r>
    </w:p>
    <w:p w14:paraId="69CCA3E9" w14:textId="77777777" w:rsidR="00CE3EF7" w:rsidRDefault="00866B42" w:rsidP="005872FA">
      <w:pPr>
        <w:pStyle w:val="Compact"/>
        <w:numPr>
          <w:ilvl w:val="1"/>
          <w:numId w:val="92"/>
        </w:numPr>
      </w:pPr>
      <w:r>
        <w:rPr>
          <w:rFonts w:hint="eastAsia"/>
        </w:rPr>
        <w:t>データ関連法令の適用有無を確認する。</w:t>
      </w:r>
    </w:p>
    <w:p w14:paraId="6AB91C60" w14:textId="77777777" w:rsidR="00CE3EF7" w:rsidRDefault="00866B42" w:rsidP="005872FA">
      <w:pPr>
        <w:numPr>
          <w:ilvl w:val="0"/>
          <w:numId w:val="91"/>
        </w:numPr>
      </w:pPr>
      <w:r>
        <w:t>チェックポイント</w:t>
      </w:r>
    </w:p>
    <w:p w14:paraId="5A827CF2" w14:textId="77777777" w:rsidR="00CE3EF7" w:rsidRDefault="00866B42" w:rsidP="005872FA">
      <w:pPr>
        <w:pStyle w:val="Compact"/>
        <w:numPr>
          <w:ilvl w:val="1"/>
          <w:numId w:val="94"/>
        </w:numPr>
      </w:pPr>
      <w:r>
        <w:rPr>
          <w:rFonts w:hint="eastAsia"/>
        </w:rPr>
        <w:t>意思決定者は既存データを新モデルへ変換することに合意しているか。</w:t>
      </w:r>
    </w:p>
    <w:p w14:paraId="5B00233C" w14:textId="77777777" w:rsidR="00CE3EF7" w:rsidRDefault="00866B42" w:rsidP="005872FA">
      <w:pPr>
        <w:pStyle w:val="Compact"/>
        <w:numPr>
          <w:ilvl w:val="1"/>
          <w:numId w:val="94"/>
        </w:numPr>
      </w:pPr>
      <w:r>
        <w:rPr>
          <w:rFonts w:hint="eastAsia"/>
        </w:rPr>
        <w:t>運用や意思決定に関するステークホルダーのデータニーズを理解しているか。</w:t>
      </w:r>
    </w:p>
    <w:p w14:paraId="2F548E0A" w14:textId="77777777" w:rsidR="00CE3EF7" w:rsidRDefault="00866B42" w:rsidP="005872FA">
      <w:pPr>
        <w:pStyle w:val="Compact"/>
        <w:numPr>
          <w:ilvl w:val="1"/>
          <w:numId w:val="94"/>
        </w:numPr>
      </w:pPr>
      <w:r>
        <w:rPr>
          <w:rFonts w:hint="eastAsia"/>
        </w:rPr>
        <w:t>データアーキテクチャと設計方針は文書化されているか。</w:t>
      </w:r>
    </w:p>
    <w:p w14:paraId="59D9D5EC" w14:textId="77777777" w:rsidR="00CE3EF7" w:rsidRDefault="00866B42" w:rsidP="005872FA">
      <w:pPr>
        <w:pStyle w:val="Compact"/>
        <w:numPr>
          <w:ilvl w:val="1"/>
          <w:numId w:val="94"/>
        </w:numPr>
      </w:pPr>
      <w:r>
        <w:rPr>
          <w:rFonts w:hint="eastAsia"/>
        </w:rPr>
        <w:t>必要なデータは定義され、利用可能か。</w:t>
      </w:r>
    </w:p>
    <w:p w14:paraId="14F092BB" w14:textId="77777777" w:rsidR="00CE3EF7" w:rsidRDefault="00866B42" w:rsidP="005872FA">
      <w:pPr>
        <w:pStyle w:val="Compact"/>
        <w:numPr>
          <w:ilvl w:val="1"/>
          <w:numId w:val="94"/>
        </w:numPr>
      </w:pPr>
      <w:r>
        <w:rPr>
          <w:rFonts w:hint="eastAsia"/>
        </w:rPr>
        <w:t>データ利用に関する法的制約を確認したか。</w:t>
      </w:r>
    </w:p>
    <w:p w14:paraId="6C39DB29" w14:textId="77777777" w:rsidR="00CE3EF7" w:rsidRDefault="00866B42" w:rsidP="005872FA">
      <w:pPr>
        <w:pStyle w:val="Compact"/>
        <w:numPr>
          <w:ilvl w:val="1"/>
          <w:numId w:val="94"/>
        </w:numPr>
      </w:pPr>
      <w:r>
        <w:rPr>
          <w:rFonts w:hint="eastAsia"/>
        </w:rPr>
        <w:t>個人情報、センシティブ情報、プライバシー関連データを含むか。</w:t>
      </w:r>
    </w:p>
    <w:p w14:paraId="02999BD3" w14:textId="77777777" w:rsidR="00CE3EF7" w:rsidRDefault="00866B42" w:rsidP="005872FA">
      <w:pPr>
        <w:pStyle w:val="Compact"/>
        <w:numPr>
          <w:ilvl w:val="1"/>
          <w:numId w:val="94"/>
        </w:numPr>
      </w:pPr>
      <w:r>
        <w:rPr>
          <w:rFonts w:hint="eastAsia"/>
        </w:rPr>
        <w:t>知的財産に関するデータを含むか。</w:t>
      </w:r>
    </w:p>
    <w:p w14:paraId="59FB9EBB" w14:textId="77777777" w:rsidR="00CE3EF7" w:rsidRDefault="00866B42">
      <w:pPr>
        <w:pStyle w:val="4"/>
      </w:pPr>
      <w:bookmarkStart w:id="69" w:name="データ設計"/>
      <w:bookmarkEnd w:id="68"/>
      <w:r>
        <w:t xml:space="preserve">4.1.2.6 </w:t>
      </w:r>
      <w:r>
        <w:rPr>
          <w:rFonts w:hint="eastAsia"/>
        </w:rPr>
        <w:t>データ設計</w:t>
      </w:r>
    </w:p>
    <w:p w14:paraId="250544CE" w14:textId="77777777" w:rsidR="00CE3EF7" w:rsidRDefault="00866B42" w:rsidP="005872FA">
      <w:pPr>
        <w:numPr>
          <w:ilvl w:val="0"/>
          <w:numId w:val="95"/>
        </w:numPr>
      </w:pPr>
      <w:r>
        <w:rPr>
          <w:rFonts w:hint="eastAsia"/>
        </w:rPr>
        <w:t>手順</w:t>
      </w:r>
    </w:p>
    <w:p w14:paraId="562D4749" w14:textId="77777777" w:rsidR="00CE3EF7" w:rsidRDefault="00866B42" w:rsidP="005872FA">
      <w:pPr>
        <w:pStyle w:val="Compact"/>
        <w:numPr>
          <w:ilvl w:val="1"/>
          <w:numId w:val="96"/>
        </w:numPr>
      </w:pPr>
      <w:r>
        <w:rPr>
          <w:rFonts w:hint="eastAsia"/>
        </w:rPr>
        <w:lastRenderedPageBreak/>
        <w:t>参照モデルと分類体系を確認する。</w:t>
      </w:r>
    </w:p>
    <w:p w14:paraId="22149B0E" w14:textId="77777777" w:rsidR="00CE3EF7" w:rsidRDefault="00866B42" w:rsidP="005872FA">
      <w:pPr>
        <w:pStyle w:val="Compact"/>
        <w:numPr>
          <w:ilvl w:val="1"/>
          <w:numId w:val="96"/>
        </w:numPr>
      </w:pPr>
      <w:r>
        <w:rPr>
          <w:rFonts w:hint="eastAsia"/>
        </w:rPr>
        <w:t>データモデルと分類体系を設計する。</w:t>
      </w:r>
    </w:p>
    <w:p w14:paraId="0B8D3245" w14:textId="77777777" w:rsidR="00CE3EF7" w:rsidRDefault="00866B42" w:rsidP="005872FA">
      <w:pPr>
        <w:pStyle w:val="Compact"/>
        <w:numPr>
          <w:ilvl w:val="1"/>
          <w:numId w:val="96"/>
        </w:numPr>
      </w:pPr>
      <w:r>
        <w:rPr>
          <w:rFonts w:hint="eastAsia"/>
        </w:rPr>
        <w:t>メタデータとラベルを設計する。</w:t>
      </w:r>
    </w:p>
    <w:p w14:paraId="42CE2DCC" w14:textId="77777777" w:rsidR="00CE3EF7" w:rsidRDefault="00866B42" w:rsidP="005872FA">
      <w:pPr>
        <w:pStyle w:val="Compact"/>
        <w:numPr>
          <w:ilvl w:val="1"/>
          <w:numId w:val="96"/>
        </w:numPr>
      </w:pPr>
      <w:r>
        <w:rPr>
          <w:rFonts w:hint="eastAsia"/>
        </w:rPr>
        <w:t>ルールを設計する。</w:t>
      </w:r>
    </w:p>
    <w:p w14:paraId="7ABFD5CE" w14:textId="77777777" w:rsidR="00CE3EF7" w:rsidRDefault="00866B42" w:rsidP="005872FA">
      <w:pPr>
        <w:pStyle w:val="Compact"/>
        <w:numPr>
          <w:ilvl w:val="1"/>
          <w:numId w:val="96"/>
        </w:numPr>
      </w:pPr>
      <w:r>
        <w:rPr>
          <w:rFonts w:hint="eastAsia"/>
        </w:rPr>
        <w:t>法令適合性および標準適合性を確認する。</w:t>
      </w:r>
    </w:p>
    <w:p w14:paraId="2C7A32DA" w14:textId="77777777" w:rsidR="00CE3EF7" w:rsidRDefault="00866B42" w:rsidP="005872FA">
      <w:pPr>
        <w:pStyle w:val="Compact"/>
        <w:numPr>
          <w:ilvl w:val="1"/>
          <w:numId w:val="97"/>
        </w:numPr>
      </w:pPr>
      <w:r>
        <w:rPr>
          <w:rFonts w:hint="eastAsia"/>
        </w:rPr>
        <w:t>注：日本では</w:t>
      </w:r>
      <w:r>
        <w:rPr>
          <w:rFonts w:hint="eastAsia"/>
        </w:rPr>
        <w:t>GIF</w:t>
      </w:r>
      <w:r>
        <w:rPr>
          <w:rFonts w:hint="eastAsia"/>
        </w:rPr>
        <w:t>（政府相互運用性フレームワーク）が参照モデルを提供している。</w:t>
      </w:r>
    </w:p>
    <w:p w14:paraId="66FDA824" w14:textId="77777777" w:rsidR="00CE3EF7" w:rsidRDefault="00866B42" w:rsidP="005872FA">
      <w:pPr>
        <w:numPr>
          <w:ilvl w:val="0"/>
          <w:numId w:val="95"/>
        </w:numPr>
      </w:pPr>
      <w:r>
        <w:t>チェックポイント</w:t>
      </w:r>
    </w:p>
    <w:p w14:paraId="2C2849D7" w14:textId="77777777" w:rsidR="00CE3EF7" w:rsidRDefault="00866B42" w:rsidP="005872FA">
      <w:pPr>
        <w:pStyle w:val="Compact"/>
        <w:numPr>
          <w:ilvl w:val="1"/>
          <w:numId w:val="98"/>
        </w:numPr>
      </w:pPr>
      <w:r>
        <w:rPr>
          <w:rFonts w:hint="eastAsia"/>
        </w:rPr>
        <w:t>データ参照モデルや標準化された分類体系を参照しているか。</w:t>
      </w:r>
    </w:p>
    <w:p w14:paraId="20A59200" w14:textId="77777777" w:rsidR="00CE3EF7" w:rsidRDefault="00866B42" w:rsidP="005872FA">
      <w:pPr>
        <w:pStyle w:val="Compact"/>
        <w:numPr>
          <w:ilvl w:val="1"/>
          <w:numId w:val="98"/>
        </w:numPr>
      </w:pPr>
      <w:r>
        <w:rPr>
          <w:rFonts w:hint="eastAsia"/>
        </w:rPr>
        <w:t>モデリングツールを利用しているか。</w:t>
      </w:r>
    </w:p>
    <w:p w14:paraId="0ADEDC20" w14:textId="77777777" w:rsidR="00CE3EF7" w:rsidRDefault="00866B42" w:rsidP="005872FA">
      <w:pPr>
        <w:pStyle w:val="Compact"/>
        <w:numPr>
          <w:ilvl w:val="1"/>
          <w:numId w:val="98"/>
        </w:numPr>
      </w:pPr>
      <w:r>
        <w:rPr>
          <w:rFonts w:hint="eastAsia"/>
        </w:rPr>
        <w:t>メタデータはデータカタログ語彙（</w:t>
      </w:r>
      <w:r>
        <w:rPr>
          <w:rFonts w:hint="eastAsia"/>
        </w:rPr>
        <w:t>DCAT</w:t>
      </w:r>
      <w:r>
        <w:rPr>
          <w:rFonts w:hint="eastAsia"/>
        </w:rPr>
        <w:t>）をベースに設計されているか。</w:t>
      </w:r>
    </w:p>
    <w:p w14:paraId="22AF6E1A" w14:textId="77777777" w:rsidR="00CE3EF7" w:rsidRDefault="00866B42" w:rsidP="005872FA">
      <w:pPr>
        <w:pStyle w:val="Compact"/>
        <w:numPr>
          <w:ilvl w:val="1"/>
          <w:numId w:val="98"/>
        </w:numPr>
      </w:pPr>
      <w:r>
        <w:rPr>
          <w:rFonts w:hint="eastAsia"/>
        </w:rPr>
        <w:t>利用およびアクセスに関する一般ルールを参照しているか。</w:t>
      </w:r>
    </w:p>
    <w:p w14:paraId="3F1F90F2" w14:textId="77777777" w:rsidR="00CE3EF7" w:rsidRDefault="00866B42" w:rsidP="005872FA">
      <w:pPr>
        <w:pStyle w:val="Compact"/>
        <w:numPr>
          <w:ilvl w:val="1"/>
          <w:numId w:val="98"/>
        </w:numPr>
      </w:pPr>
      <w:r>
        <w:rPr>
          <w:rFonts w:hint="eastAsia"/>
        </w:rPr>
        <w:t>法令に適合するよう設計されているか。</w:t>
      </w:r>
    </w:p>
    <w:p w14:paraId="390861EA" w14:textId="77777777" w:rsidR="00CE3EF7" w:rsidRDefault="000A0986">
      <w:r>
        <w:pict w14:anchorId="6CEE8E04">
          <v:rect id="_x0000_i1028" style="width:0;height:1.5pt" o:hralign="center" o:hrstd="t" o:hr="t"/>
        </w:pict>
      </w:r>
    </w:p>
    <w:p w14:paraId="11A12B39" w14:textId="77777777" w:rsidR="00CE3EF7" w:rsidRDefault="00866B42">
      <w:pPr>
        <w:pStyle w:val="FirstParagraph"/>
      </w:pPr>
      <w:r>
        <w:rPr>
          <w:rFonts w:hint="eastAsia"/>
          <w:b/>
          <w:bCs/>
          <w:i/>
          <w:iCs/>
        </w:rPr>
        <w:t>コラム：参照モデル</w:t>
      </w:r>
    </w:p>
    <w:p w14:paraId="6F03DBAF" w14:textId="77777777" w:rsidR="00CE3EF7" w:rsidRDefault="00866B42">
      <w:pPr>
        <w:pStyle w:val="a0"/>
      </w:pPr>
      <w:r>
        <w:rPr>
          <w:rFonts w:hint="eastAsia"/>
        </w:rPr>
        <w:t>参照モデルとは、特定の業界や分野向けに標準化された構造、プロセス、データフレームワークを提供する概念的枠組みである。これはシステムやプロセスを設計・実装する際の「ひな型」として機能し、用語、定義、方法を統一的に提供する。これにより、組織間・システム間の相互運用性が高まり、開発および運用の効率が向上する。高い抽象度を持つため、参照モデルは幅広いシナリオに適用でき、個別要件に応じてカスタマイズできる。</w:t>
      </w:r>
    </w:p>
    <w:p w14:paraId="020FA856" w14:textId="77777777" w:rsidR="00CE3EF7" w:rsidRDefault="00866B42" w:rsidP="005872FA">
      <w:pPr>
        <w:pStyle w:val="Compact"/>
        <w:numPr>
          <w:ilvl w:val="0"/>
          <w:numId w:val="99"/>
        </w:numPr>
      </w:pPr>
      <w:r>
        <w:rPr>
          <w:rFonts w:hint="eastAsia"/>
        </w:rPr>
        <w:t>参照モデルがデータ品質を改善する仕組み</w:t>
      </w:r>
    </w:p>
    <w:p w14:paraId="2DB9A41D" w14:textId="77777777" w:rsidR="00CE3EF7" w:rsidRDefault="00866B42" w:rsidP="005872FA">
      <w:pPr>
        <w:pStyle w:val="Compact"/>
        <w:numPr>
          <w:ilvl w:val="1"/>
          <w:numId w:val="100"/>
        </w:numPr>
      </w:pPr>
      <w:r>
        <w:rPr>
          <w:rFonts w:hint="eastAsia"/>
        </w:rPr>
        <w:t>参照モデルは、データの一貫性と標準化の基盤を確立する。</w:t>
      </w:r>
    </w:p>
    <w:p w14:paraId="45D9C135" w14:textId="77777777" w:rsidR="00CE3EF7" w:rsidRDefault="00866B42" w:rsidP="005872FA">
      <w:pPr>
        <w:pStyle w:val="Compact"/>
        <w:numPr>
          <w:ilvl w:val="1"/>
          <w:numId w:val="100"/>
        </w:numPr>
      </w:pPr>
      <w:r>
        <w:rPr>
          <w:rFonts w:hint="eastAsia"/>
        </w:rPr>
        <w:t>共通のデータ定義や命名規則を採用することで、異なるシステム間の不整合を防ぐ。</w:t>
      </w:r>
    </w:p>
    <w:p w14:paraId="4DD5E279" w14:textId="77777777" w:rsidR="00CE3EF7" w:rsidRDefault="00866B42" w:rsidP="005872FA">
      <w:pPr>
        <w:pStyle w:val="Compact"/>
        <w:numPr>
          <w:ilvl w:val="1"/>
          <w:numId w:val="100"/>
        </w:numPr>
      </w:pPr>
      <w:r>
        <w:rPr>
          <w:rFonts w:hint="eastAsia"/>
        </w:rPr>
        <w:lastRenderedPageBreak/>
        <w:t>さらに、参照モデルを利用することでデータの重複や冗長性を排除し、効率的で簡潔なデータ構造を実現できる。</w:t>
      </w:r>
    </w:p>
    <w:p w14:paraId="215E1C18" w14:textId="77777777" w:rsidR="00CE3EF7" w:rsidRDefault="00866B42" w:rsidP="005872FA">
      <w:pPr>
        <w:pStyle w:val="Compact"/>
        <w:numPr>
          <w:ilvl w:val="1"/>
          <w:numId w:val="100"/>
        </w:numPr>
      </w:pPr>
      <w:r>
        <w:rPr>
          <w:rFonts w:hint="eastAsia"/>
        </w:rPr>
        <w:t>業務プロセスに整合したガバナンスルールや制約を組み込むことで、データの正確性と完全性を高める。</w:t>
      </w:r>
    </w:p>
    <w:p w14:paraId="326879EB" w14:textId="77777777" w:rsidR="00CE3EF7" w:rsidRDefault="00866B42">
      <w:pPr>
        <w:pStyle w:val="FirstParagraph"/>
      </w:pPr>
      <w:r>
        <w:rPr>
          <w:rFonts w:hint="eastAsia"/>
        </w:rPr>
        <w:t>参照モデルは、設計段階でデータ完全性を確保し、運用段階でのエラーや修正コストを低減するうえで重要な役割を果たす。</w:t>
      </w:r>
    </w:p>
    <w:p w14:paraId="6D1A04DC" w14:textId="77777777" w:rsidR="00CE3EF7" w:rsidRDefault="000A0986">
      <w:r>
        <w:pict w14:anchorId="16CB1895">
          <v:rect id="_x0000_i1029" style="width:0;height:1.5pt" o:hralign="center" o:hrstd="t" o:hr="t"/>
        </w:pict>
      </w:r>
    </w:p>
    <w:p w14:paraId="1A39599F" w14:textId="77777777" w:rsidR="00CE3EF7" w:rsidRDefault="00866B42">
      <w:pPr>
        <w:pStyle w:val="FirstParagraph"/>
      </w:pPr>
      <w:r>
        <w:rPr>
          <w:rFonts w:hint="eastAsia"/>
          <w:b/>
          <w:bCs/>
          <w:i/>
          <w:iCs/>
        </w:rPr>
        <w:t>コラム：データ辞書</w:t>
      </w:r>
    </w:p>
    <w:p w14:paraId="252FD93E" w14:textId="77777777" w:rsidR="00CE3EF7" w:rsidRDefault="00866B42">
      <w:pPr>
        <w:pStyle w:val="a0"/>
      </w:pPr>
      <w:r>
        <w:rPr>
          <w:rFonts w:hint="eastAsia"/>
        </w:rPr>
        <w:t>データ辞書は、情報システムやデータベースで使用されるデータ要素の名称、定義、形式、関係を体系的に整理・管理するリポジトリである。各データ要素について、属性名、データ型、長さ、制約、業務ルールを定義し、組織全体で一貫した基準を提供する。</w:t>
      </w:r>
    </w:p>
    <w:p w14:paraId="37ADE702" w14:textId="77777777" w:rsidR="00CE3EF7" w:rsidRDefault="00866B42">
      <w:pPr>
        <w:pStyle w:val="a0"/>
      </w:pPr>
      <w:r>
        <w:rPr>
          <w:rFonts w:hint="eastAsia"/>
        </w:rPr>
        <w:t>この共有されたデータの意味と構造に関する理解は、開発者や運用担当者などのステークホルダーの間で共通認識を形成し、システム開発・運用を効率化し、品質を高める。さらに、データマッピングやシステム統合の際には、異なるシステム間のデータ移行やレポーティングの正確性を高め、一貫性の確保を容易にする。</w:t>
      </w:r>
    </w:p>
    <w:p w14:paraId="2583F625" w14:textId="77777777" w:rsidR="00CE3EF7" w:rsidRDefault="00866B42">
      <w:pPr>
        <w:pStyle w:val="a0"/>
      </w:pPr>
      <w:r>
        <w:rPr>
          <w:rFonts w:hint="eastAsia"/>
        </w:rPr>
        <w:t>データガバナンスの観点では、データ辞書はセキュリティ要件、アクセス権、規制適合の基盤として機能する。</w:t>
      </w:r>
    </w:p>
    <w:p w14:paraId="5286A8AE" w14:textId="77777777" w:rsidR="00CE3EF7" w:rsidRDefault="00866B42">
      <w:pPr>
        <w:pStyle w:val="a0"/>
      </w:pPr>
      <w:r>
        <w:rPr>
          <w:rFonts w:hint="eastAsia"/>
        </w:rPr>
        <w:t>これを最新の状態に保つことで、組織は新しいデータ要件にも柔軟に対応でき、変化する事業ニーズに迅速に適応し、堅牢で応答性の高いシステム環境を維持できる。</w:t>
      </w:r>
    </w:p>
    <w:p w14:paraId="130200BE" w14:textId="77777777" w:rsidR="00CE3EF7" w:rsidRDefault="000A0986">
      <w:r>
        <w:pict w14:anchorId="087AB99D">
          <v:rect id="_x0000_i1030" style="width:0;height:1.5pt" o:hralign="center" o:hrstd="t" o:hr="t"/>
        </w:pict>
      </w:r>
    </w:p>
    <w:p w14:paraId="4EE33138" w14:textId="77777777" w:rsidR="00CE3EF7" w:rsidRDefault="00866B42">
      <w:pPr>
        <w:pStyle w:val="FirstParagraph"/>
      </w:pPr>
      <w:r>
        <w:rPr>
          <w:rFonts w:hint="eastAsia"/>
          <w:b/>
          <w:bCs/>
          <w:i/>
          <w:iCs/>
        </w:rPr>
        <w:t>コラム：データモデリング</w:t>
      </w:r>
    </w:p>
    <w:p w14:paraId="7CE41405" w14:textId="77777777" w:rsidR="00CE3EF7" w:rsidRDefault="00866B42">
      <w:pPr>
        <w:pStyle w:val="a0"/>
      </w:pPr>
      <w:r>
        <w:rPr>
          <w:rFonts w:hint="eastAsia"/>
        </w:rPr>
        <w:t>データモデリングとは、情報システムやデータベースで使用されるデータを視覚的かつ論理的に整理し、その構造や関係をモデルとして表現するプロセスである。エンティティ（データオブジェクト）、属性（データ要素）、関係（データ同士</w:t>
      </w:r>
      <w:r>
        <w:rPr>
          <w:rFonts w:hint="eastAsia"/>
        </w:rPr>
        <w:lastRenderedPageBreak/>
        <w:t>のつながり）を定義する。通常、概念データモデル（業務視点）、論理データモデル（技術視点の詳細構造）、物理データモデル（データベース構造を具体化したもの）の</w:t>
      </w:r>
      <w:r>
        <w:rPr>
          <w:rFonts w:hint="eastAsia"/>
        </w:rPr>
        <w:t>3</w:t>
      </w:r>
      <w:r>
        <w:rPr>
          <w:rFonts w:hint="eastAsia"/>
        </w:rPr>
        <w:t>層を含む。</w:t>
      </w:r>
    </w:p>
    <w:p w14:paraId="54E10C7C" w14:textId="77777777" w:rsidR="00CE3EF7" w:rsidRDefault="00866B42">
      <w:pPr>
        <w:pStyle w:val="a0"/>
      </w:pPr>
      <w:r>
        <w:rPr>
          <w:rFonts w:hint="eastAsia"/>
        </w:rPr>
        <w:t>データモデリングは、次のようにデータ品質向上に寄与する。</w:t>
      </w:r>
    </w:p>
    <w:p w14:paraId="58A8D6E0" w14:textId="77777777" w:rsidR="00CE3EF7" w:rsidRDefault="00866B42" w:rsidP="005872FA">
      <w:pPr>
        <w:pStyle w:val="Compact"/>
        <w:numPr>
          <w:ilvl w:val="0"/>
          <w:numId w:val="101"/>
        </w:numPr>
      </w:pPr>
      <w:r>
        <w:rPr>
          <w:rFonts w:hint="eastAsia"/>
        </w:rPr>
        <w:t>一貫性と標準化を確保する</w:t>
      </w:r>
    </w:p>
    <w:p w14:paraId="60482371" w14:textId="77777777" w:rsidR="00CE3EF7" w:rsidRDefault="00866B42" w:rsidP="005872FA">
      <w:pPr>
        <w:pStyle w:val="Compact"/>
        <w:numPr>
          <w:ilvl w:val="0"/>
          <w:numId w:val="101"/>
        </w:numPr>
      </w:pPr>
      <w:r>
        <w:rPr>
          <w:rFonts w:hint="eastAsia"/>
        </w:rPr>
        <w:t>重複と冗長性を排除する</w:t>
      </w:r>
    </w:p>
    <w:p w14:paraId="4A849E9C" w14:textId="77777777" w:rsidR="00CE3EF7" w:rsidRDefault="00866B42" w:rsidP="005872FA">
      <w:pPr>
        <w:pStyle w:val="Compact"/>
        <w:numPr>
          <w:ilvl w:val="0"/>
          <w:numId w:val="101"/>
        </w:numPr>
      </w:pPr>
      <w:r>
        <w:rPr>
          <w:rFonts w:hint="eastAsia"/>
        </w:rPr>
        <w:t>データ完全性と整合性を確保する</w:t>
      </w:r>
    </w:p>
    <w:p w14:paraId="5CC5AA7A" w14:textId="77777777" w:rsidR="00CE3EF7" w:rsidRDefault="00866B42" w:rsidP="005872FA">
      <w:pPr>
        <w:pStyle w:val="Compact"/>
        <w:numPr>
          <w:ilvl w:val="0"/>
          <w:numId w:val="101"/>
        </w:numPr>
      </w:pPr>
      <w:r>
        <w:rPr>
          <w:rFonts w:hint="eastAsia"/>
        </w:rPr>
        <w:t>データ再利用性を高める</w:t>
      </w:r>
    </w:p>
    <w:p w14:paraId="2629E210" w14:textId="77777777" w:rsidR="00CE3EF7" w:rsidRDefault="00866B42" w:rsidP="005872FA">
      <w:pPr>
        <w:pStyle w:val="Compact"/>
        <w:numPr>
          <w:ilvl w:val="0"/>
          <w:numId w:val="101"/>
        </w:numPr>
      </w:pPr>
      <w:r>
        <w:rPr>
          <w:rFonts w:hint="eastAsia"/>
        </w:rPr>
        <w:t>データ駆動型意思決定を改善する</w:t>
      </w:r>
    </w:p>
    <w:p w14:paraId="2FD24E30" w14:textId="77777777" w:rsidR="00CE3EF7" w:rsidRDefault="00866B42">
      <w:pPr>
        <w:pStyle w:val="FirstParagraph"/>
      </w:pPr>
      <w:r>
        <w:rPr>
          <w:rFonts w:hint="eastAsia"/>
        </w:rPr>
        <w:t>データモデリングは単なる技術プロセスではなく、データ品質マネジメントおよびデータガバナンスを支える重要な活動である。</w:t>
      </w:r>
    </w:p>
    <w:p w14:paraId="320E6121" w14:textId="77777777" w:rsidR="00CE3EF7" w:rsidRDefault="000A0986">
      <w:r>
        <w:pict w14:anchorId="672F7953">
          <v:rect id="_x0000_i1031" style="width:0;height:1.5pt" o:hralign="center" o:hrstd="t" o:hr="t"/>
        </w:pict>
      </w:r>
    </w:p>
    <w:p w14:paraId="6CB0F2B9" w14:textId="77777777" w:rsidR="00CE3EF7" w:rsidRDefault="00866B42">
      <w:pPr>
        <w:pStyle w:val="FirstParagraph"/>
      </w:pPr>
      <w:r>
        <w:rPr>
          <w:rFonts w:hint="eastAsia"/>
          <w:b/>
          <w:bCs/>
          <w:i/>
          <w:iCs/>
        </w:rPr>
        <w:t>コラム：</w:t>
      </w:r>
      <w:r>
        <w:rPr>
          <w:rFonts w:hint="eastAsia"/>
          <w:b/>
          <w:bCs/>
          <w:i/>
          <w:iCs/>
        </w:rPr>
        <w:t>DCAT</w:t>
      </w:r>
    </w:p>
    <w:p w14:paraId="5B5C84D6" w14:textId="77777777" w:rsidR="00CE3EF7" w:rsidRDefault="00866B42">
      <w:pPr>
        <w:pStyle w:val="a0"/>
      </w:pPr>
      <w:r>
        <w:rPr>
          <w:rFonts w:hint="eastAsia"/>
        </w:rPr>
        <w:t>DCAT</w:t>
      </w:r>
      <w:r>
        <w:rPr>
          <w:rFonts w:hint="eastAsia"/>
        </w:rPr>
        <w:t>（</w:t>
      </w:r>
      <w:r>
        <w:rPr>
          <w:rFonts w:hint="eastAsia"/>
        </w:rPr>
        <w:t>Data</w:t>
      </w:r>
      <w:r>
        <w:t xml:space="preserve"> Catalog </w:t>
      </w:r>
      <w:r>
        <w:rPr>
          <w:rFonts w:hint="eastAsia"/>
        </w:rPr>
        <w:t>Vocabulary</w:t>
      </w:r>
      <w:r>
        <w:rPr>
          <w:rFonts w:hint="eastAsia"/>
        </w:rPr>
        <w:t>）は、インターネット上で公開されるデータカタログ間の相互運用性を高めるために設計された</w:t>
      </w:r>
      <w:r>
        <w:rPr>
          <w:rFonts w:hint="eastAsia"/>
        </w:rPr>
        <w:t>W3C</w:t>
      </w:r>
      <w:r>
        <w:rPr>
          <w:rFonts w:hint="eastAsia"/>
        </w:rPr>
        <w:t>標準語彙である。これにより、公開者はデータセットやデータカタログを標準化された方法で記述でき、プラットフォームをまたいで発見、共有、再利用しやすくなる。</w:t>
      </w:r>
      <w:r>
        <w:rPr>
          <w:rFonts w:hint="eastAsia"/>
        </w:rPr>
        <w:t>DCAT</w:t>
      </w:r>
      <w:r>
        <w:rPr>
          <w:rFonts w:hint="eastAsia"/>
        </w:rPr>
        <w:t>は、タイトル、説明、</w:t>
      </w:r>
      <w:r>
        <w:rPr>
          <w:rFonts w:hint="eastAsia"/>
        </w:rPr>
        <w:t>URL</w:t>
      </w:r>
      <w:r>
        <w:rPr>
          <w:rFonts w:hint="eastAsia"/>
        </w:rPr>
        <w:t>、ライセンスなどのメタデータをサポートする。一貫したメタデータを促進することで、</w:t>
      </w:r>
      <w:r>
        <w:rPr>
          <w:rFonts w:hint="eastAsia"/>
        </w:rPr>
        <w:t>DCAT</w:t>
      </w:r>
      <w:r>
        <w:rPr>
          <w:rFonts w:hint="eastAsia"/>
        </w:rPr>
        <w:t>はデータセットの発見容易性を高め、データ統合やオープンデータの取組を支援する。現行版の</w:t>
      </w:r>
      <w:r>
        <w:rPr>
          <w:rFonts w:hint="eastAsia"/>
        </w:rPr>
        <w:t>DCAT</w:t>
      </w:r>
      <w:r>
        <w:t xml:space="preserve"> </w:t>
      </w:r>
      <w:r>
        <w:rPr>
          <w:rFonts w:hint="eastAsia"/>
        </w:rPr>
        <w:t>v3</w:t>
      </w:r>
      <w:r>
        <w:rPr>
          <w:rFonts w:hint="eastAsia"/>
        </w:rPr>
        <w:t>は、データサービス、バージョン、来歴への対応を拡張し、</w:t>
      </w:r>
      <w:r>
        <w:rPr>
          <w:rFonts w:hint="eastAsia"/>
        </w:rPr>
        <w:t>FAIR</w:t>
      </w:r>
      <w:r>
        <w:rPr>
          <w:rFonts w:hint="eastAsia"/>
        </w:rPr>
        <w:t>データ原則との整合も図っている。</w:t>
      </w:r>
    </w:p>
    <w:p w14:paraId="0760F9A9" w14:textId="77777777" w:rsidR="00CE3EF7" w:rsidRDefault="00866B42" w:rsidP="005872FA">
      <w:pPr>
        <w:pStyle w:val="Compact"/>
        <w:numPr>
          <w:ilvl w:val="0"/>
          <w:numId w:val="102"/>
        </w:numPr>
      </w:pPr>
      <w:r>
        <w:rPr>
          <w:rFonts w:hint="eastAsia"/>
        </w:rPr>
        <w:t>FAIR</w:t>
      </w:r>
      <w:r>
        <w:rPr>
          <w:rFonts w:hint="eastAsia"/>
        </w:rPr>
        <w:t>：発見可能（</w:t>
      </w:r>
      <w:r>
        <w:rPr>
          <w:rFonts w:hint="eastAsia"/>
        </w:rPr>
        <w:t>Findable</w:t>
      </w:r>
      <w:r>
        <w:rPr>
          <w:rFonts w:hint="eastAsia"/>
        </w:rPr>
        <w:t>）、アクセス可能（</w:t>
      </w:r>
      <w:r>
        <w:rPr>
          <w:rFonts w:hint="eastAsia"/>
        </w:rPr>
        <w:t>Accessible</w:t>
      </w:r>
      <w:r>
        <w:rPr>
          <w:rFonts w:hint="eastAsia"/>
        </w:rPr>
        <w:t>）、相互運用可能（</w:t>
      </w:r>
      <w:r>
        <w:rPr>
          <w:rFonts w:hint="eastAsia"/>
        </w:rPr>
        <w:t>Interoperable</w:t>
      </w:r>
      <w:r>
        <w:rPr>
          <w:rFonts w:hint="eastAsia"/>
        </w:rPr>
        <w:t>）、再利用可能（</w:t>
      </w:r>
      <w:r>
        <w:rPr>
          <w:rFonts w:hint="eastAsia"/>
        </w:rPr>
        <w:t>Reusable</w:t>
      </w:r>
      <w:r>
        <w:rPr>
          <w:rFonts w:hint="eastAsia"/>
        </w:rPr>
        <w:t>）</w:t>
      </w:r>
    </w:p>
    <w:p w14:paraId="2E567BCC" w14:textId="77777777" w:rsidR="00CE3EF7" w:rsidRDefault="00866B42">
      <w:pPr>
        <w:pStyle w:val="FirstParagraph"/>
      </w:pPr>
      <w:r>
        <w:rPr>
          <w:rFonts w:hint="eastAsia"/>
        </w:rPr>
        <w:t>出典：</w:t>
      </w:r>
      <w:r>
        <w:rPr>
          <w:rFonts w:hint="eastAsia"/>
        </w:rPr>
        <w:t>World</w:t>
      </w:r>
      <w:r>
        <w:t xml:space="preserve"> Wide Web Consortium(W3C), 2024, </w:t>
      </w:r>
      <w:hyperlink r:id="rId26">
        <w:r>
          <w:rPr>
            <w:rStyle w:val="af"/>
          </w:rPr>
          <w:t>“Data Catalog Vocabulary (DCAT) - Version 3”</w:t>
        </w:r>
      </w:hyperlink>
    </w:p>
    <w:p w14:paraId="46D80BD0" w14:textId="77777777" w:rsidR="00CE3EF7" w:rsidRDefault="000A0986">
      <w:r>
        <w:pict w14:anchorId="234E5552">
          <v:rect id="_x0000_i1032" style="width:0;height:1.5pt" o:hralign="center" o:hrstd="t" o:hr="t"/>
        </w:pict>
      </w:r>
    </w:p>
    <w:p w14:paraId="694A0812" w14:textId="77777777" w:rsidR="00CE3EF7" w:rsidRDefault="00866B42">
      <w:pPr>
        <w:pStyle w:val="3"/>
      </w:pPr>
      <w:bookmarkStart w:id="70" w:name="_Toc229394419"/>
      <w:bookmarkStart w:id="71" w:name="データ取得"/>
      <w:bookmarkEnd w:id="69"/>
      <w:bookmarkEnd w:id="63"/>
      <w:r>
        <w:lastRenderedPageBreak/>
        <w:t xml:space="preserve">4.1.3 </w:t>
      </w:r>
      <w:r>
        <w:rPr>
          <w:rFonts w:hint="eastAsia"/>
        </w:rPr>
        <w:t>データ取得</w:t>
      </w:r>
      <w:bookmarkEnd w:id="70"/>
    </w:p>
    <w:p w14:paraId="58248EC0" w14:textId="77777777" w:rsidR="00CE3EF7" w:rsidRDefault="00866B42">
      <w:pPr>
        <w:pStyle w:val="4"/>
      </w:pPr>
      <w:bookmarkStart w:id="72" w:name="概要-2"/>
      <w:r>
        <w:t xml:space="preserve">4.1.3.1 </w:t>
      </w:r>
      <w:r>
        <w:rPr>
          <w:rFonts w:hint="eastAsia"/>
        </w:rPr>
        <w:t>概要</w:t>
      </w:r>
    </w:p>
    <w:p w14:paraId="0D855164" w14:textId="77777777" w:rsidR="00CE3EF7" w:rsidRDefault="00866B42" w:rsidP="005872FA">
      <w:pPr>
        <w:pStyle w:val="Compact"/>
        <w:numPr>
          <w:ilvl w:val="0"/>
          <w:numId w:val="103"/>
        </w:numPr>
      </w:pPr>
      <w:r>
        <w:rPr>
          <w:rFonts w:hint="eastAsia"/>
        </w:rPr>
        <w:t>説明</w:t>
      </w:r>
    </w:p>
    <w:p w14:paraId="4E90238C" w14:textId="77777777" w:rsidR="00CE3EF7" w:rsidRDefault="00866B42" w:rsidP="005872FA">
      <w:pPr>
        <w:pStyle w:val="Compact"/>
        <w:numPr>
          <w:ilvl w:val="1"/>
          <w:numId w:val="104"/>
        </w:numPr>
      </w:pPr>
      <w:r>
        <w:rPr>
          <w:rFonts w:hint="eastAsia"/>
        </w:rPr>
        <w:t>データ取得では、内部および外部ソースからのデータの生成、収集、取得を扱う。</w:t>
      </w:r>
    </w:p>
    <w:p w14:paraId="0AB090DF" w14:textId="77777777" w:rsidR="00CE3EF7" w:rsidRDefault="00866B42" w:rsidP="005872FA">
      <w:pPr>
        <w:pStyle w:val="Compact"/>
        <w:numPr>
          <w:ilvl w:val="1"/>
          <w:numId w:val="104"/>
        </w:numPr>
      </w:pPr>
      <w:r>
        <w:rPr>
          <w:rFonts w:hint="eastAsia"/>
        </w:rPr>
        <w:t>このプロセスには、センサー由来であれ手動入力であれ、データ取得時の誤りを防ぐための措置が含まれる。</w:t>
      </w:r>
    </w:p>
    <w:p w14:paraId="32B27AC7" w14:textId="77777777" w:rsidR="00CE3EF7" w:rsidRDefault="00866B42" w:rsidP="005872FA">
      <w:pPr>
        <w:pStyle w:val="Compact"/>
        <w:numPr>
          <w:ilvl w:val="1"/>
          <w:numId w:val="104"/>
        </w:numPr>
      </w:pPr>
      <w:r>
        <w:rPr>
          <w:rFonts w:hint="eastAsia"/>
        </w:rPr>
        <w:t>外部ソースからデータを取得する際に、低品質データを除外するための検証活動を含む。</w:t>
      </w:r>
    </w:p>
    <w:p w14:paraId="041CEDE0" w14:textId="77777777" w:rsidR="00CE3EF7" w:rsidRDefault="00866B42" w:rsidP="005872FA">
      <w:pPr>
        <w:pStyle w:val="Compact"/>
        <w:numPr>
          <w:ilvl w:val="1"/>
          <w:numId w:val="104"/>
        </w:numPr>
      </w:pPr>
      <w:r>
        <w:rPr>
          <w:rFonts w:hint="eastAsia"/>
        </w:rPr>
        <w:t>現実世界のデータセットを合成データで補完する場合、このプロセスには、不適切な合成コンテンツの混入を防ぐための文書化と管理が含まれる。</w:t>
      </w:r>
    </w:p>
    <w:p w14:paraId="64DE6C16" w14:textId="77777777" w:rsidR="00CE3EF7" w:rsidRDefault="00866B42" w:rsidP="005872FA">
      <w:pPr>
        <w:pStyle w:val="Compact"/>
        <w:numPr>
          <w:ilvl w:val="1"/>
          <w:numId w:val="104"/>
        </w:numPr>
      </w:pPr>
      <w:r>
        <w:rPr>
          <w:rFonts w:hint="eastAsia"/>
        </w:rPr>
        <w:t>追跡可能性とデータ品質管理を支えるため、データプロファイルや来歴情報などのメタデータを付与することを含む。</w:t>
      </w:r>
    </w:p>
    <w:p w14:paraId="43E56D4C" w14:textId="77777777" w:rsidR="00CE3EF7" w:rsidRDefault="00866B42" w:rsidP="005872FA">
      <w:pPr>
        <w:pStyle w:val="Compact"/>
        <w:numPr>
          <w:ilvl w:val="0"/>
          <w:numId w:val="103"/>
        </w:numPr>
      </w:pPr>
      <w:r>
        <w:rPr>
          <w:rFonts w:hint="eastAsia"/>
        </w:rPr>
        <w:t>課題</w:t>
      </w:r>
    </w:p>
    <w:p w14:paraId="539EC643" w14:textId="77777777" w:rsidR="00CE3EF7" w:rsidRDefault="00866B42" w:rsidP="005872FA">
      <w:pPr>
        <w:pStyle w:val="Compact"/>
        <w:numPr>
          <w:ilvl w:val="1"/>
          <w:numId w:val="105"/>
        </w:numPr>
      </w:pPr>
      <w:r>
        <w:rPr>
          <w:rFonts w:hint="eastAsia"/>
        </w:rPr>
        <w:t>データ収集時に低品質または不適切なデータが混入するリスク</w:t>
      </w:r>
    </w:p>
    <w:p w14:paraId="0D28E763" w14:textId="77777777" w:rsidR="00CE3EF7" w:rsidRDefault="00866B42" w:rsidP="005872FA">
      <w:pPr>
        <w:pStyle w:val="Compact"/>
        <w:numPr>
          <w:ilvl w:val="0"/>
          <w:numId w:val="103"/>
        </w:numPr>
      </w:pPr>
      <w:r>
        <w:rPr>
          <w:rFonts w:hint="eastAsia"/>
        </w:rPr>
        <w:t>要件</w:t>
      </w:r>
    </w:p>
    <w:p w14:paraId="75417BC8" w14:textId="77777777" w:rsidR="00CE3EF7" w:rsidRDefault="00866B42" w:rsidP="005872FA">
      <w:pPr>
        <w:pStyle w:val="Compact"/>
        <w:numPr>
          <w:ilvl w:val="1"/>
          <w:numId w:val="106"/>
        </w:numPr>
      </w:pPr>
      <w:r>
        <w:rPr>
          <w:rFonts w:hint="eastAsia"/>
        </w:rPr>
        <w:t>高品質なデータを効率的に収集し、不正確さを最小化するためのプロセス</w:t>
      </w:r>
    </w:p>
    <w:p w14:paraId="6C36980C" w14:textId="77777777" w:rsidR="00CE3EF7" w:rsidRDefault="00866B42" w:rsidP="005872FA">
      <w:pPr>
        <w:pStyle w:val="Compact"/>
        <w:numPr>
          <w:ilvl w:val="1"/>
          <w:numId w:val="106"/>
        </w:numPr>
      </w:pPr>
      <w:r>
        <w:rPr>
          <w:rFonts w:hint="eastAsia"/>
        </w:rPr>
        <w:t>取得時点で品質を維持し、データクレンジングなど大規模な前処理の必要性を減らすための措置</w:t>
      </w:r>
    </w:p>
    <w:p w14:paraId="0573EFE3" w14:textId="77777777" w:rsidR="00CE3EF7" w:rsidRDefault="00866B42" w:rsidP="005872FA">
      <w:pPr>
        <w:pStyle w:val="Compact"/>
        <w:numPr>
          <w:ilvl w:val="0"/>
          <w:numId w:val="103"/>
        </w:numPr>
      </w:pPr>
      <w:r>
        <w:rPr>
          <w:rFonts w:hint="eastAsia"/>
        </w:rPr>
        <w:t>価値</w:t>
      </w:r>
    </w:p>
    <w:p w14:paraId="4BC67DC1" w14:textId="77777777" w:rsidR="00CE3EF7" w:rsidRDefault="00866B42" w:rsidP="005872FA">
      <w:pPr>
        <w:pStyle w:val="Compact"/>
        <w:numPr>
          <w:ilvl w:val="1"/>
          <w:numId w:val="107"/>
        </w:numPr>
      </w:pPr>
      <w:r>
        <w:rPr>
          <w:rFonts w:hint="eastAsia"/>
        </w:rPr>
        <w:t>データ準備およびクレンジングに伴う時間とコストの削減</w:t>
      </w:r>
    </w:p>
    <w:p w14:paraId="18D327FD" w14:textId="77777777" w:rsidR="00CE3EF7" w:rsidRDefault="00866B42" w:rsidP="005872FA">
      <w:pPr>
        <w:pStyle w:val="Compact"/>
        <w:numPr>
          <w:ilvl w:val="1"/>
          <w:numId w:val="107"/>
        </w:numPr>
      </w:pPr>
      <w:r>
        <w:rPr>
          <w:rFonts w:hint="eastAsia"/>
        </w:rPr>
        <w:t>データへの信頼向上による、より良い意思決定と</w:t>
      </w:r>
      <w:r>
        <w:rPr>
          <w:rFonts w:hint="eastAsia"/>
        </w:rPr>
        <w:t>AI</w:t>
      </w:r>
      <w:r>
        <w:rPr>
          <w:rFonts w:hint="eastAsia"/>
        </w:rPr>
        <w:t>アプリケーションの信頼性向上</w:t>
      </w:r>
    </w:p>
    <w:p w14:paraId="77B1C456" w14:textId="77777777" w:rsidR="00CE3EF7" w:rsidRDefault="00866B42">
      <w:pPr>
        <w:pStyle w:val="FirstParagraph"/>
      </w:pPr>
      <w:r>
        <w:rPr>
          <w:rFonts w:hint="eastAsia"/>
        </w:rPr>
        <w:t>目的達成に必要なデータを生成・収集し、組織内に存在しない場合は外部から取得する。</w:t>
      </w:r>
    </w:p>
    <w:p w14:paraId="79C6169E" w14:textId="77777777" w:rsidR="00CE3EF7" w:rsidRDefault="00866B42">
      <w:pPr>
        <w:pStyle w:val="CaptionedFigure"/>
      </w:pPr>
      <w:r>
        <w:rPr>
          <w:noProof/>
        </w:rPr>
        <w:lastRenderedPageBreak/>
        <w:drawing>
          <wp:inline distT="0" distB="0" distL="0" distR="0" wp14:anchorId="0F2C0169" wp14:editId="263ECBB9">
            <wp:extent cx="5600700" cy="2414340"/>
            <wp:effectExtent l="0" t="0" r="0" b="0"/>
            <wp:docPr id="107" name="Picture" descr="Data Acquisition Process"/>
            <wp:cNvGraphicFramePr/>
            <a:graphic xmlns:a="http://schemas.openxmlformats.org/drawingml/2006/main">
              <a:graphicData uri="http://schemas.openxmlformats.org/drawingml/2006/picture">
                <pic:pic xmlns:pic="http://schemas.openxmlformats.org/drawingml/2006/picture">
                  <pic:nvPicPr>
                    <pic:cNvPr id="108" name="Picture" descr="media_jp/figure_0170_jp.png"/>
                    <pic:cNvPicPr>
                      <a:picLocks noChangeAspect="1" noChangeArrowheads="1"/>
                    </pic:cNvPicPr>
                  </pic:nvPicPr>
                  <pic:blipFill>
                    <a:blip r:embed="rId27"/>
                    <a:stretch>
                      <a:fillRect/>
                    </a:stretch>
                  </pic:blipFill>
                  <pic:spPr bwMode="auto">
                    <a:xfrm>
                      <a:off x="0" y="0"/>
                      <a:ext cx="5600700" cy="2414340"/>
                    </a:xfrm>
                    <a:prstGeom prst="rect">
                      <a:avLst/>
                    </a:prstGeom>
                    <a:noFill/>
                    <a:ln w="9525">
                      <a:noFill/>
                      <a:headEnd/>
                      <a:tailEnd/>
                    </a:ln>
                  </pic:spPr>
                </pic:pic>
              </a:graphicData>
            </a:graphic>
          </wp:inline>
        </w:drawing>
      </w:r>
    </w:p>
    <w:p w14:paraId="2CB392A9" w14:textId="77777777" w:rsidR="00CE3EF7" w:rsidRDefault="00866B42" w:rsidP="00C4197C">
      <w:pPr>
        <w:pStyle w:val="a0"/>
        <w:jc w:val="center"/>
      </w:pPr>
      <w:r>
        <w:rPr>
          <w:rFonts w:hint="eastAsia"/>
          <w:b/>
          <w:bCs/>
        </w:rPr>
        <w:t>図</w:t>
      </w:r>
      <w:r>
        <w:rPr>
          <w:b/>
          <w:bCs/>
        </w:rPr>
        <w:t xml:space="preserve"> 17.</w:t>
      </w:r>
      <w:r>
        <w:t xml:space="preserve"> </w:t>
      </w:r>
      <w:r>
        <w:rPr>
          <w:rFonts w:hint="eastAsia"/>
        </w:rPr>
        <w:t>データ取得プロセス</w:t>
      </w:r>
    </w:p>
    <w:p w14:paraId="000E2E79" w14:textId="77777777" w:rsidR="00CE3EF7" w:rsidRDefault="00866B42">
      <w:pPr>
        <w:pStyle w:val="4"/>
      </w:pPr>
      <w:bookmarkStart w:id="73" w:name="データ取得-1"/>
      <w:bookmarkEnd w:id="72"/>
      <w:r>
        <w:t xml:space="preserve">4.1.3.2 </w:t>
      </w:r>
      <w:r>
        <w:rPr>
          <w:rFonts w:hint="eastAsia"/>
        </w:rPr>
        <w:t>データ取得</w:t>
      </w:r>
    </w:p>
    <w:p w14:paraId="3B19799A" w14:textId="77777777" w:rsidR="00CE3EF7" w:rsidRDefault="00866B42" w:rsidP="005872FA">
      <w:pPr>
        <w:numPr>
          <w:ilvl w:val="0"/>
          <w:numId w:val="108"/>
        </w:numPr>
      </w:pPr>
      <w:r>
        <w:rPr>
          <w:rFonts w:hint="eastAsia"/>
        </w:rPr>
        <w:t>手順</w:t>
      </w:r>
    </w:p>
    <w:p w14:paraId="5B5AD1C7" w14:textId="77777777" w:rsidR="00CE3EF7" w:rsidRDefault="00866B42" w:rsidP="005872FA">
      <w:pPr>
        <w:pStyle w:val="Compact"/>
        <w:numPr>
          <w:ilvl w:val="1"/>
          <w:numId w:val="109"/>
        </w:numPr>
      </w:pPr>
      <w:r>
        <w:rPr>
          <w:rFonts w:hint="eastAsia"/>
        </w:rPr>
        <w:t>必要なデータを特定し、所在を確認する。</w:t>
      </w:r>
    </w:p>
    <w:p w14:paraId="462E95AF" w14:textId="77777777" w:rsidR="00CE3EF7" w:rsidRDefault="00866B42" w:rsidP="005872FA">
      <w:pPr>
        <w:pStyle w:val="Compact"/>
        <w:numPr>
          <w:ilvl w:val="1"/>
          <w:numId w:val="109"/>
        </w:numPr>
      </w:pPr>
      <w:r>
        <w:rPr>
          <w:rFonts w:hint="eastAsia"/>
        </w:rPr>
        <w:t>来歴情報を確認する。</w:t>
      </w:r>
    </w:p>
    <w:p w14:paraId="043144FA" w14:textId="77777777" w:rsidR="00CE3EF7" w:rsidRDefault="00866B42" w:rsidP="005872FA">
      <w:pPr>
        <w:pStyle w:val="Compact"/>
        <w:numPr>
          <w:ilvl w:val="1"/>
          <w:numId w:val="109"/>
        </w:numPr>
      </w:pPr>
      <w:r>
        <w:rPr>
          <w:rFonts w:hint="eastAsia"/>
        </w:rPr>
        <w:t>利用条件を確認する。</w:t>
      </w:r>
    </w:p>
    <w:p w14:paraId="712FDB99" w14:textId="77777777" w:rsidR="00CE3EF7" w:rsidRDefault="00866B42" w:rsidP="005872FA">
      <w:pPr>
        <w:numPr>
          <w:ilvl w:val="0"/>
          <w:numId w:val="108"/>
        </w:numPr>
      </w:pPr>
      <w:r>
        <w:t>チェックポイント</w:t>
      </w:r>
    </w:p>
    <w:p w14:paraId="54085FF0" w14:textId="77777777" w:rsidR="00CE3EF7" w:rsidRDefault="00866B42" w:rsidP="005872FA">
      <w:pPr>
        <w:pStyle w:val="Compact"/>
        <w:numPr>
          <w:ilvl w:val="1"/>
          <w:numId w:val="110"/>
        </w:numPr>
      </w:pPr>
      <w:r>
        <w:rPr>
          <w:rFonts w:hint="eastAsia"/>
        </w:rPr>
        <w:t>データは信頼できるソースから取得しているか。</w:t>
      </w:r>
    </w:p>
    <w:p w14:paraId="60554EA1" w14:textId="77777777" w:rsidR="00CE3EF7" w:rsidRDefault="00866B42" w:rsidP="005872FA">
      <w:pPr>
        <w:pStyle w:val="Compact"/>
        <w:numPr>
          <w:ilvl w:val="1"/>
          <w:numId w:val="110"/>
        </w:numPr>
      </w:pPr>
      <w:r>
        <w:rPr>
          <w:rFonts w:hint="eastAsia"/>
        </w:rPr>
        <w:t>データの来歴情報に問題はないか。</w:t>
      </w:r>
    </w:p>
    <w:p w14:paraId="43B66B87" w14:textId="77777777" w:rsidR="00CE3EF7" w:rsidRDefault="00866B42" w:rsidP="005872FA">
      <w:pPr>
        <w:pStyle w:val="Compact"/>
        <w:numPr>
          <w:ilvl w:val="1"/>
          <w:numId w:val="110"/>
        </w:numPr>
      </w:pPr>
      <w:r>
        <w:rPr>
          <w:rFonts w:hint="eastAsia"/>
        </w:rPr>
        <w:t>データの利用方法に制約はあるか。</w:t>
      </w:r>
    </w:p>
    <w:p w14:paraId="4847E93E" w14:textId="77777777" w:rsidR="00CE3EF7" w:rsidRDefault="00866B42">
      <w:pPr>
        <w:pStyle w:val="4"/>
      </w:pPr>
      <w:bookmarkStart w:id="74" w:name="データ収集"/>
      <w:bookmarkEnd w:id="73"/>
      <w:r>
        <w:t xml:space="preserve">4.1.3.3 </w:t>
      </w:r>
      <w:r>
        <w:rPr>
          <w:rFonts w:hint="eastAsia"/>
        </w:rPr>
        <w:t>データ収集</w:t>
      </w:r>
    </w:p>
    <w:p w14:paraId="09CBC924" w14:textId="77777777" w:rsidR="00CE3EF7" w:rsidRDefault="00866B42" w:rsidP="005872FA">
      <w:pPr>
        <w:numPr>
          <w:ilvl w:val="0"/>
          <w:numId w:val="111"/>
        </w:numPr>
      </w:pPr>
      <w:r>
        <w:rPr>
          <w:rFonts w:hint="eastAsia"/>
        </w:rPr>
        <w:t>手順</w:t>
      </w:r>
    </w:p>
    <w:p w14:paraId="69F026D8" w14:textId="77777777" w:rsidR="00CE3EF7" w:rsidRDefault="00866B42" w:rsidP="005872FA">
      <w:pPr>
        <w:pStyle w:val="Compact"/>
        <w:numPr>
          <w:ilvl w:val="1"/>
          <w:numId w:val="112"/>
        </w:numPr>
      </w:pPr>
      <w:r>
        <w:rPr>
          <w:rFonts w:hint="eastAsia"/>
        </w:rPr>
        <w:t>デバイス（センサー）を確認する。</w:t>
      </w:r>
    </w:p>
    <w:p w14:paraId="3D0F1239" w14:textId="77777777" w:rsidR="00CE3EF7" w:rsidRDefault="00866B42" w:rsidP="005872FA">
      <w:pPr>
        <w:pStyle w:val="Compact"/>
        <w:numPr>
          <w:ilvl w:val="1"/>
          <w:numId w:val="112"/>
        </w:numPr>
      </w:pPr>
      <w:r>
        <w:rPr>
          <w:rFonts w:hint="eastAsia"/>
        </w:rPr>
        <w:t>データを収集または入力する。</w:t>
      </w:r>
    </w:p>
    <w:p w14:paraId="063AE1D0" w14:textId="77777777" w:rsidR="00CE3EF7" w:rsidRDefault="00866B42" w:rsidP="005872FA">
      <w:pPr>
        <w:pStyle w:val="Compact"/>
        <w:numPr>
          <w:ilvl w:val="2"/>
          <w:numId w:val="113"/>
        </w:numPr>
      </w:pPr>
      <w:r>
        <w:rPr>
          <w:rFonts w:hint="eastAsia"/>
        </w:rPr>
        <w:t>Web</w:t>
      </w:r>
      <w:r>
        <w:rPr>
          <w:rFonts w:hint="eastAsia"/>
        </w:rPr>
        <w:t>フォームや</w:t>
      </w:r>
      <w:r>
        <w:rPr>
          <w:rFonts w:hint="eastAsia"/>
        </w:rPr>
        <w:t>API</w:t>
      </w:r>
      <w:r>
        <w:rPr>
          <w:rFonts w:hint="eastAsia"/>
        </w:rPr>
        <w:t>を用いてエラーを防止する</w:t>
      </w:r>
    </w:p>
    <w:p w14:paraId="1BF59885" w14:textId="77777777" w:rsidR="00CE3EF7" w:rsidRDefault="00866B42" w:rsidP="005872FA">
      <w:pPr>
        <w:pStyle w:val="Compact"/>
        <w:numPr>
          <w:ilvl w:val="1"/>
          <w:numId w:val="112"/>
        </w:numPr>
      </w:pPr>
      <w:r>
        <w:rPr>
          <w:rFonts w:hint="eastAsia"/>
        </w:rPr>
        <w:t>データを検証する。</w:t>
      </w:r>
    </w:p>
    <w:p w14:paraId="37E8E362" w14:textId="77777777" w:rsidR="00CE3EF7" w:rsidRDefault="00866B42" w:rsidP="005872FA">
      <w:pPr>
        <w:pStyle w:val="Compact"/>
        <w:numPr>
          <w:ilvl w:val="2"/>
          <w:numId w:val="114"/>
        </w:numPr>
      </w:pPr>
      <w:r>
        <w:rPr>
          <w:rFonts w:hint="eastAsia"/>
        </w:rPr>
        <w:t>範囲外データや不適切データを除去する</w:t>
      </w:r>
    </w:p>
    <w:p w14:paraId="7C6801DC" w14:textId="77777777" w:rsidR="00CE3EF7" w:rsidRDefault="00866B42" w:rsidP="005872FA">
      <w:pPr>
        <w:pStyle w:val="Compact"/>
        <w:numPr>
          <w:ilvl w:val="2"/>
          <w:numId w:val="114"/>
        </w:numPr>
      </w:pPr>
      <w:r>
        <w:rPr>
          <w:rFonts w:hint="eastAsia"/>
        </w:rPr>
        <w:lastRenderedPageBreak/>
        <w:t>不整合データを修正する</w:t>
      </w:r>
    </w:p>
    <w:p w14:paraId="3D1C5E44" w14:textId="77777777" w:rsidR="00CE3EF7" w:rsidRDefault="00866B42" w:rsidP="005872FA">
      <w:pPr>
        <w:pStyle w:val="Compact"/>
        <w:numPr>
          <w:ilvl w:val="1"/>
          <w:numId w:val="112"/>
        </w:numPr>
      </w:pPr>
      <w:r>
        <w:rPr>
          <w:rFonts w:hint="eastAsia"/>
        </w:rPr>
        <w:t>匿名化およびマスキングを行う。</w:t>
      </w:r>
    </w:p>
    <w:p w14:paraId="04592E99" w14:textId="77777777" w:rsidR="00CE3EF7" w:rsidRDefault="00866B42" w:rsidP="005872FA">
      <w:pPr>
        <w:pStyle w:val="Compact"/>
        <w:numPr>
          <w:ilvl w:val="1"/>
          <w:numId w:val="112"/>
        </w:numPr>
      </w:pPr>
      <w:r>
        <w:rPr>
          <w:rFonts w:hint="eastAsia"/>
        </w:rPr>
        <w:t>メタデータを作成する。</w:t>
      </w:r>
    </w:p>
    <w:p w14:paraId="6C5D5987" w14:textId="77777777" w:rsidR="00CE3EF7" w:rsidRDefault="00866B42" w:rsidP="005872FA">
      <w:pPr>
        <w:pStyle w:val="Compact"/>
        <w:numPr>
          <w:ilvl w:val="2"/>
          <w:numId w:val="115"/>
        </w:numPr>
      </w:pPr>
      <w:r>
        <w:rPr>
          <w:rFonts w:hint="eastAsia"/>
        </w:rPr>
        <w:t>一般情報</w:t>
      </w:r>
    </w:p>
    <w:p w14:paraId="544087DA" w14:textId="77777777" w:rsidR="00CE3EF7" w:rsidRDefault="00866B42" w:rsidP="005872FA">
      <w:pPr>
        <w:pStyle w:val="Compact"/>
        <w:numPr>
          <w:ilvl w:val="2"/>
          <w:numId w:val="115"/>
        </w:numPr>
      </w:pPr>
      <w:r>
        <w:rPr>
          <w:rFonts w:hint="eastAsia"/>
        </w:rPr>
        <w:t>品質情報</w:t>
      </w:r>
    </w:p>
    <w:p w14:paraId="4AA8A11E" w14:textId="77777777" w:rsidR="00CE3EF7" w:rsidRDefault="00866B42" w:rsidP="005872FA">
      <w:pPr>
        <w:pStyle w:val="Compact"/>
        <w:numPr>
          <w:ilvl w:val="2"/>
          <w:numId w:val="115"/>
        </w:numPr>
      </w:pPr>
      <w:r>
        <w:rPr>
          <w:rFonts w:hint="eastAsia"/>
        </w:rPr>
        <w:t>データの測定または収集方法</w:t>
      </w:r>
    </w:p>
    <w:p w14:paraId="4239DD75" w14:textId="77777777" w:rsidR="00CE3EF7" w:rsidRDefault="00866B42" w:rsidP="005872FA">
      <w:pPr>
        <w:numPr>
          <w:ilvl w:val="0"/>
          <w:numId w:val="111"/>
        </w:numPr>
      </w:pPr>
      <w:r>
        <w:t>チェックポイント</w:t>
      </w:r>
    </w:p>
    <w:p w14:paraId="40F19803" w14:textId="77777777" w:rsidR="00CE3EF7" w:rsidRDefault="00866B42" w:rsidP="005872FA">
      <w:pPr>
        <w:pStyle w:val="Compact"/>
        <w:numPr>
          <w:ilvl w:val="1"/>
          <w:numId w:val="116"/>
        </w:numPr>
      </w:pPr>
      <w:r>
        <w:rPr>
          <w:rFonts w:hint="eastAsia"/>
        </w:rPr>
        <w:t>不適切なデータを防止する対策を講じているか。</w:t>
      </w:r>
    </w:p>
    <w:p w14:paraId="0F618203" w14:textId="77777777" w:rsidR="00CE3EF7" w:rsidRDefault="00866B42" w:rsidP="005872FA">
      <w:pPr>
        <w:pStyle w:val="Compact"/>
        <w:numPr>
          <w:ilvl w:val="1"/>
          <w:numId w:val="116"/>
        </w:numPr>
      </w:pPr>
      <w:r>
        <w:rPr>
          <w:rFonts w:hint="eastAsia"/>
        </w:rPr>
        <w:t>範囲外のデータが入力されないようにしているか。</w:t>
      </w:r>
    </w:p>
    <w:p w14:paraId="2AC5552E" w14:textId="77777777" w:rsidR="00CE3EF7" w:rsidRDefault="00866B42" w:rsidP="005872FA">
      <w:pPr>
        <w:pStyle w:val="Compact"/>
        <w:numPr>
          <w:ilvl w:val="1"/>
          <w:numId w:val="116"/>
        </w:numPr>
      </w:pPr>
      <w:r>
        <w:rPr>
          <w:rFonts w:hint="eastAsia"/>
        </w:rPr>
        <w:t>データの一貫性を確認しているか。</w:t>
      </w:r>
    </w:p>
    <w:p w14:paraId="6F618001" w14:textId="77777777" w:rsidR="00CE3EF7" w:rsidRDefault="00866B42" w:rsidP="005872FA">
      <w:pPr>
        <w:pStyle w:val="Compact"/>
        <w:numPr>
          <w:ilvl w:val="1"/>
          <w:numId w:val="116"/>
        </w:numPr>
      </w:pPr>
      <w:r>
        <w:rPr>
          <w:rFonts w:hint="eastAsia"/>
        </w:rPr>
        <w:t>メタデータに</w:t>
      </w:r>
      <w:r>
        <w:rPr>
          <w:rFonts w:hint="eastAsia"/>
        </w:rPr>
        <w:t>DCAT</w:t>
      </w:r>
      <w:r>
        <w:rPr>
          <w:rFonts w:hint="eastAsia"/>
        </w:rPr>
        <w:t>を参照しているか。</w:t>
      </w:r>
    </w:p>
    <w:p w14:paraId="0A788C58" w14:textId="77777777" w:rsidR="00CE3EF7" w:rsidRDefault="00866B42" w:rsidP="005872FA">
      <w:pPr>
        <w:pStyle w:val="Compact"/>
        <w:numPr>
          <w:ilvl w:val="1"/>
          <w:numId w:val="116"/>
        </w:numPr>
      </w:pPr>
      <w:r>
        <w:rPr>
          <w:rFonts w:hint="eastAsia"/>
        </w:rPr>
        <w:t>データの測定方法および収集方法を記述しているか。</w:t>
      </w:r>
    </w:p>
    <w:p w14:paraId="4DACC7B0" w14:textId="77777777" w:rsidR="00CE3EF7" w:rsidRDefault="00866B42">
      <w:pPr>
        <w:pStyle w:val="4"/>
      </w:pPr>
      <w:bookmarkStart w:id="75" w:name="外部データ取得"/>
      <w:bookmarkEnd w:id="74"/>
      <w:r>
        <w:t xml:space="preserve">4.1.3.4 </w:t>
      </w:r>
      <w:r>
        <w:rPr>
          <w:rFonts w:hint="eastAsia"/>
        </w:rPr>
        <w:t>外部データ取得</w:t>
      </w:r>
    </w:p>
    <w:p w14:paraId="78757BDB" w14:textId="77777777" w:rsidR="00CE3EF7" w:rsidRDefault="00866B42" w:rsidP="005872FA">
      <w:pPr>
        <w:numPr>
          <w:ilvl w:val="0"/>
          <w:numId w:val="117"/>
        </w:numPr>
      </w:pPr>
      <w:r>
        <w:rPr>
          <w:rFonts w:hint="eastAsia"/>
        </w:rPr>
        <w:t>手順</w:t>
      </w:r>
    </w:p>
    <w:p w14:paraId="4E1D875B" w14:textId="77777777" w:rsidR="00CE3EF7" w:rsidRDefault="00866B42" w:rsidP="005872FA">
      <w:pPr>
        <w:pStyle w:val="Compact"/>
        <w:numPr>
          <w:ilvl w:val="1"/>
          <w:numId w:val="118"/>
        </w:numPr>
      </w:pPr>
      <w:r>
        <w:rPr>
          <w:rFonts w:hint="eastAsia"/>
        </w:rPr>
        <w:t>メタデータおよび来歴情報を確認する。</w:t>
      </w:r>
    </w:p>
    <w:p w14:paraId="5DDE7F34" w14:textId="77777777" w:rsidR="00CE3EF7" w:rsidRDefault="00866B42" w:rsidP="005872FA">
      <w:pPr>
        <w:pStyle w:val="Compact"/>
        <w:numPr>
          <w:ilvl w:val="1"/>
          <w:numId w:val="118"/>
        </w:numPr>
      </w:pPr>
      <w:r>
        <w:rPr>
          <w:rFonts w:hint="eastAsia"/>
        </w:rPr>
        <w:t>データを検証する。</w:t>
      </w:r>
    </w:p>
    <w:p w14:paraId="3BC2E33B" w14:textId="77777777" w:rsidR="00CE3EF7" w:rsidRDefault="00866B42" w:rsidP="005872FA">
      <w:pPr>
        <w:pStyle w:val="Compact"/>
        <w:numPr>
          <w:ilvl w:val="2"/>
          <w:numId w:val="119"/>
        </w:numPr>
      </w:pPr>
      <w:r>
        <w:rPr>
          <w:rFonts w:hint="eastAsia"/>
        </w:rPr>
        <w:t>品質特性を確認する</w:t>
      </w:r>
    </w:p>
    <w:p w14:paraId="3E941325" w14:textId="77777777" w:rsidR="00CE3EF7" w:rsidRDefault="00866B42" w:rsidP="005872FA">
      <w:pPr>
        <w:pStyle w:val="Compact"/>
        <w:numPr>
          <w:ilvl w:val="2"/>
          <w:numId w:val="119"/>
        </w:numPr>
      </w:pPr>
      <w:r>
        <w:rPr>
          <w:rFonts w:hint="eastAsia"/>
        </w:rPr>
        <w:t>不適切なコンテンツ（合成データを含む）を検出する</w:t>
      </w:r>
    </w:p>
    <w:p w14:paraId="51AF3B92" w14:textId="77777777" w:rsidR="00CE3EF7" w:rsidRDefault="00866B42" w:rsidP="005872FA">
      <w:pPr>
        <w:pStyle w:val="Compact"/>
        <w:numPr>
          <w:ilvl w:val="1"/>
          <w:numId w:val="118"/>
        </w:numPr>
      </w:pPr>
      <w:r>
        <w:rPr>
          <w:rFonts w:hint="eastAsia"/>
        </w:rPr>
        <w:t>メタデータおよび来歴情報を追加する。</w:t>
      </w:r>
    </w:p>
    <w:p w14:paraId="4A8D34AB" w14:textId="77777777" w:rsidR="00CE3EF7" w:rsidRDefault="00866B42" w:rsidP="005872FA">
      <w:pPr>
        <w:numPr>
          <w:ilvl w:val="0"/>
          <w:numId w:val="117"/>
        </w:numPr>
      </w:pPr>
      <w:r>
        <w:t>チェックポイント</w:t>
      </w:r>
    </w:p>
    <w:p w14:paraId="262A5BCA" w14:textId="77777777" w:rsidR="00CE3EF7" w:rsidRDefault="00866B42" w:rsidP="005872FA">
      <w:pPr>
        <w:pStyle w:val="Compact"/>
        <w:numPr>
          <w:ilvl w:val="1"/>
          <w:numId w:val="120"/>
        </w:numPr>
      </w:pPr>
      <w:r>
        <w:rPr>
          <w:rFonts w:hint="eastAsia"/>
        </w:rPr>
        <w:t>データソースは信頼できるか。</w:t>
      </w:r>
    </w:p>
    <w:p w14:paraId="42101BCA" w14:textId="77777777" w:rsidR="00CE3EF7" w:rsidRDefault="00866B42" w:rsidP="005872FA">
      <w:pPr>
        <w:pStyle w:val="Compact"/>
        <w:numPr>
          <w:ilvl w:val="1"/>
          <w:numId w:val="120"/>
        </w:numPr>
      </w:pPr>
      <w:r>
        <w:rPr>
          <w:rFonts w:hint="eastAsia"/>
        </w:rPr>
        <w:t>データの来歴情報は明確か。</w:t>
      </w:r>
    </w:p>
    <w:p w14:paraId="7F06F231" w14:textId="77777777" w:rsidR="00CE3EF7" w:rsidRDefault="00866B42" w:rsidP="005872FA">
      <w:pPr>
        <w:pStyle w:val="Compact"/>
        <w:numPr>
          <w:ilvl w:val="1"/>
          <w:numId w:val="120"/>
        </w:numPr>
      </w:pPr>
      <w:r>
        <w:rPr>
          <w:rFonts w:hint="eastAsia"/>
        </w:rPr>
        <w:t>データ品質は仕様を満たしているか。</w:t>
      </w:r>
    </w:p>
    <w:p w14:paraId="48862B86" w14:textId="77777777" w:rsidR="00CE3EF7" w:rsidRDefault="00866B42" w:rsidP="005872FA">
      <w:pPr>
        <w:pStyle w:val="Compact"/>
        <w:numPr>
          <w:ilvl w:val="1"/>
          <w:numId w:val="120"/>
        </w:numPr>
      </w:pPr>
      <w:r>
        <w:rPr>
          <w:rFonts w:hint="eastAsia"/>
        </w:rPr>
        <w:t>対象システムとの間で内容や意味を損なわずに効果的に交換・移転できるポータブルデータの要件を満たしているか。</w:t>
      </w:r>
    </w:p>
    <w:p w14:paraId="5E4098E8" w14:textId="77777777" w:rsidR="00CE3EF7" w:rsidRDefault="00866B42" w:rsidP="005872FA">
      <w:pPr>
        <w:pStyle w:val="Compact"/>
        <w:numPr>
          <w:ilvl w:val="1"/>
          <w:numId w:val="120"/>
        </w:numPr>
      </w:pPr>
      <w:r>
        <w:rPr>
          <w:rFonts w:hint="eastAsia"/>
        </w:rPr>
        <w:t>システムの目的に照らして不適切なデータを含んでいないか。</w:t>
      </w:r>
    </w:p>
    <w:p w14:paraId="6F36E554" w14:textId="77777777" w:rsidR="00CE3EF7" w:rsidRDefault="00866B42" w:rsidP="005872FA">
      <w:pPr>
        <w:pStyle w:val="Compact"/>
        <w:numPr>
          <w:ilvl w:val="1"/>
          <w:numId w:val="120"/>
        </w:numPr>
      </w:pPr>
      <w:r>
        <w:rPr>
          <w:rFonts w:hint="eastAsia"/>
        </w:rPr>
        <w:lastRenderedPageBreak/>
        <w:t>取り込むデータ項目以外に重要情報（例：個人識別情報（</w:t>
      </w:r>
      <w:r>
        <w:rPr>
          <w:rFonts w:hint="eastAsia"/>
        </w:rPr>
        <w:t>Personally</w:t>
      </w:r>
      <w:r>
        <w:t xml:space="preserve"> Identifiable </w:t>
      </w:r>
      <w:r>
        <w:rPr>
          <w:rFonts w:hint="eastAsia"/>
        </w:rPr>
        <w:t>Information</w:t>
      </w:r>
      <w:r>
        <w:rPr>
          <w:rFonts w:hint="eastAsia"/>
        </w:rPr>
        <w:t>：</w:t>
      </w:r>
      <w:r>
        <w:rPr>
          <w:rFonts w:hint="eastAsia"/>
        </w:rPr>
        <w:t>PII</w:t>
      </w:r>
      <w:r>
        <w:rPr>
          <w:rFonts w:hint="eastAsia"/>
        </w:rPr>
        <w:t>））を含んでいないか。</w:t>
      </w:r>
    </w:p>
    <w:p w14:paraId="2808BAAF" w14:textId="77777777" w:rsidR="00CE3EF7" w:rsidRDefault="00866B42" w:rsidP="005872FA">
      <w:pPr>
        <w:pStyle w:val="Compact"/>
        <w:numPr>
          <w:ilvl w:val="1"/>
          <w:numId w:val="120"/>
        </w:numPr>
      </w:pPr>
      <w:r>
        <w:rPr>
          <w:rFonts w:hint="eastAsia"/>
        </w:rPr>
        <w:t>合成データであることが明確に識別されていない合成データを含んでいないか。</w:t>
      </w:r>
    </w:p>
    <w:p w14:paraId="71EE8617" w14:textId="77777777" w:rsidR="00CE3EF7" w:rsidRDefault="000A0986">
      <w:r>
        <w:pict w14:anchorId="521A42FC">
          <v:rect id="_x0000_i1033" style="width:0;height:1.5pt" o:hralign="center" o:hrstd="t" o:hr="t"/>
        </w:pict>
      </w:r>
    </w:p>
    <w:p w14:paraId="669B1B3C" w14:textId="77777777" w:rsidR="00CE3EF7" w:rsidRDefault="00866B42">
      <w:pPr>
        <w:pStyle w:val="FirstParagraph"/>
      </w:pPr>
      <w:r>
        <w:rPr>
          <w:rFonts w:hint="eastAsia"/>
          <w:b/>
          <w:bCs/>
          <w:i/>
          <w:iCs/>
        </w:rPr>
        <w:t>コラム：入力方法の改善</w:t>
      </w:r>
    </w:p>
    <w:p w14:paraId="6770C8CD" w14:textId="77777777" w:rsidR="00CE3EF7" w:rsidRDefault="00866B42">
      <w:pPr>
        <w:pStyle w:val="a0"/>
      </w:pPr>
      <w:r>
        <w:rPr>
          <w:rFonts w:hint="eastAsia"/>
        </w:rPr>
        <w:t>システム間をインタフェースで接続してデータを連携することで、利用者による入力ミスを防ぐことができる。これにより、次のような効果が期待される。</w:t>
      </w:r>
    </w:p>
    <w:p w14:paraId="6CD451E9" w14:textId="77777777" w:rsidR="00CE3EF7" w:rsidRDefault="00866B42" w:rsidP="005872FA">
      <w:pPr>
        <w:pStyle w:val="Compact"/>
        <w:numPr>
          <w:ilvl w:val="0"/>
          <w:numId w:val="121"/>
        </w:numPr>
      </w:pPr>
      <w:r>
        <w:rPr>
          <w:rFonts w:hint="eastAsia"/>
        </w:rPr>
        <w:t>正確で迅速</w:t>
      </w:r>
    </w:p>
    <w:p w14:paraId="28575800" w14:textId="77777777" w:rsidR="00CE3EF7" w:rsidRDefault="00866B42" w:rsidP="005872FA">
      <w:pPr>
        <w:pStyle w:val="Compact"/>
        <w:numPr>
          <w:ilvl w:val="0"/>
          <w:numId w:val="121"/>
        </w:numPr>
      </w:pPr>
      <w:r>
        <w:rPr>
          <w:rFonts w:hint="eastAsia"/>
        </w:rPr>
        <w:t>伝達ミスがない</w:t>
      </w:r>
    </w:p>
    <w:p w14:paraId="39D7B152" w14:textId="77777777" w:rsidR="00CE3EF7" w:rsidRDefault="00866B42">
      <w:pPr>
        <w:pStyle w:val="FirstParagraph"/>
      </w:pPr>
      <w:r>
        <w:rPr>
          <w:rFonts w:hint="eastAsia"/>
        </w:rPr>
        <w:t>人がデータを入力する場合には、入力フォームを用いることで、入力中に利用者自身がデータを修正・調整できる。具体的には、次のことを促進できる。</w:t>
      </w:r>
    </w:p>
    <w:p w14:paraId="22BA6EE8" w14:textId="77777777" w:rsidR="00CE3EF7" w:rsidRDefault="00866B42" w:rsidP="005872FA">
      <w:pPr>
        <w:pStyle w:val="Compact"/>
        <w:numPr>
          <w:ilvl w:val="0"/>
          <w:numId w:val="122"/>
        </w:numPr>
      </w:pPr>
      <w:r>
        <w:rPr>
          <w:rFonts w:hint="eastAsia"/>
        </w:rPr>
        <w:t>データ形式の確認</w:t>
      </w:r>
    </w:p>
    <w:p w14:paraId="653D8522" w14:textId="77777777" w:rsidR="00CE3EF7" w:rsidRDefault="00866B42" w:rsidP="005872FA">
      <w:pPr>
        <w:pStyle w:val="Compact"/>
        <w:numPr>
          <w:ilvl w:val="0"/>
          <w:numId w:val="122"/>
        </w:numPr>
      </w:pPr>
      <w:r>
        <w:rPr>
          <w:rFonts w:hint="eastAsia"/>
        </w:rPr>
        <w:t>データの正確性確認</w:t>
      </w:r>
    </w:p>
    <w:p w14:paraId="042954CD" w14:textId="77777777" w:rsidR="00CE3EF7" w:rsidRDefault="00866B42" w:rsidP="005872FA">
      <w:pPr>
        <w:pStyle w:val="Compact"/>
        <w:numPr>
          <w:ilvl w:val="0"/>
          <w:numId w:val="122"/>
        </w:numPr>
      </w:pPr>
      <w:r>
        <w:rPr>
          <w:rFonts w:hint="eastAsia"/>
        </w:rPr>
        <w:t>入力ゆれの防止</w:t>
      </w:r>
    </w:p>
    <w:p w14:paraId="40A70215" w14:textId="77777777" w:rsidR="00CE3EF7" w:rsidRDefault="00866B42" w:rsidP="005872FA">
      <w:pPr>
        <w:pStyle w:val="Compact"/>
        <w:numPr>
          <w:ilvl w:val="0"/>
          <w:numId w:val="122"/>
        </w:numPr>
      </w:pPr>
      <w:r>
        <w:rPr>
          <w:rFonts w:hint="eastAsia"/>
        </w:rPr>
        <w:t>コントロールド・ボキャブラリの利用</w:t>
      </w:r>
    </w:p>
    <w:p w14:paraId="6207AFA7" w14:textId="77777777" w:rsidR="00CE3EF7" w:rsidRDefault="000A0986">
      <w:r>
        <w:pict w14:anchorId="5488A206">
          <v:rect id="_x0000_i1034" style="width:0;height:1.5pt" o:hralign="center" o:hrstd="t" o:hr="t"/>
        </w:pict>
      </w:r>
    </w:p>
    <w:p w14:paraId="5BEA7335" w14:textId="77777777" w:rsidR="00CE3EF7" w:rsidRDefault="00866B42">
      <w:pPr>
        <w:pStyle w:val="FirstParagraph"/>
      </w:pPr>
      <w:r>
        <w:rPr>
          <w:rFonts w:hint="eastAsia"/>
          <w:b/>
          <w:bCs/>
          <w:i/>
          <w:iCs/>
        </w:rPr>
        <w:t>コラム：来歴データ</w:t>
      </w:r>
    </w:p>
    <w:p w14:paraId="4C52946A" w14:textId="77777777" w:rsidR="00CE3EF7" w:rsidRDefault="00866B42">
      <w:pPr>
        <w:pStyle w:val="a0"/>
      </w:pPr>
      <w:r>
        <w:rPr>
          <w:rFonts w:hint="eastAsia"/>
        </w:rPr>
        <w:t>来歴データとは、データの生成、変換、移動、利用を含む履歴と起源を記録する情報を指す。誰が、いつ、どのようにデータを作成、変更、利用したかを追跡する。来歴データは、データ処理の透明性を高めるメタデータとして機能し、データの信頼性と完全性が重要な医療、金融、科学研究などの分野で特に有用である。通常は、データのソース、処理履歴、適用された業務ルールやアルゴリズム、関連するシステムや利用者の情報を含む。</w:t>
      </w:r>
    </w:p>
    <w:p w14:paraId="17149062" w14:textId="77777777" w:rsidR="00CE3EF7" w:rsidRDefault="00866B42" w:rsidP="005872FA">
      <w:pPr>
        <w:pStyle w:val="Compact"/>
        <w:numPr>
          <w:ilvl w:val="0"/>
          <w:numId w:val="123"/>
        </w:numPr>
      </w:pPr>
      <w:r>
        <w:rPr>
          <w:rFonts w:hint="eastAsia"/>
        </w:rPr>
        <w:t>来歴データがデータ品質を改善する仕組み</w:t>
      </w:r>
    </w:p>
    <w:p w14:paraId="0AF3CC55" w14:textId="77777777" w:rsidR="00CE3EF7" w:rsidRDefault="00866B42" w:rsidP="005872FA">
      <w:pPr>
        <w:pStyle w:val="Compact"/>
        <w:numPr>
          <w:ilvl w:val="1"/>
          <w:numId w:val="124"/>
        </w:numPr>
      </w:pPr>
      <w:r>
        <w:rPr>
          <w:rFonts w:hint="eastAsia"/>
        </w:rPr>
        <w:lastRenderedPageBreak/>
        <w:t>来歴データは、その履歴を透明化することでデータの信頼性を確保する。</w:t>
      </w:r>
    </w:p>
    <w:p w14:paraId="45F28C5B" w14:textId="77777777" w:rsidR="00CE3EF7" w:rsidRDefault="00866B42" w:rsidP="005872FA">
      <w:pPr>
        <w:pStyle w:val="Compact"/>
        <w:numPr>
          <w:ilvl w:val="1"/>
          <w:numId w:val="124"/>
        </w:numPr>
      </w:pPr>
      <w:r>
        <w:rPr>
          <w:rFonts w:hint="eastAsia"/>
        </w:rPr>
        <w:t>データの起源とライフサイクルが明確になることで、正確性や適切性の検証、エラーや改ざんの特定が容易になる。</w:t>
      </w:r>
    </w:p>
    <w:p w14:paraId="04FF50BC" w14:textId="77777777" w:rsidR="00CE3EF7" w:rsidRDefault="00866B42" w:rsidP="005872FA">
      <w:pPr>
        <w:pStyle w:val="Compact"/>
        <w:numPr>
          <w:ilvl w:val="1"/>
          <w:numId w:val="124"/>
        </w:numPr>
      </w:pPr>
      <w:r>
        <w:rPr>
          <w:rFonts w:hint="eastAsia"/>
        </w:rPr>
        <w:t>また、データ作成や更新の過程に関するインサイトを与え、不整合や不完全な記録の修正を可能にする。</w:t>
      </w:r>
    </w:p>
    <w:p w14:paraId="51C8EF53" w14:textId="77777777" w:rsidR="00CE3EF7" w:rsidRDefault="00866B42" w:rsidP="005872FA">
      <w:pPr>
        <w:pStyle w:val="Compact"/>
        <w:numPr>
          <w:ilvl w:val="1"/>
          <w:numId w:val="124"/>
        </w:numPr>
      </w:pPr>
      <w:r>
        <w:rPr>
          <w:rFonts w:hint="eastAsia"/>
        </w:rPr>
        <w:t>さらに、監査や標準適合性確認の過程では、来歴データはデータが適切に取り扱われたことの証拠となり、その信頼性への確信を高める。</w:t>
      </w:r>
    </w:p>
    <w:p w14:paraId="24921161" w14:textId="77777777" w:rsidR="00CE3EF7" w:rsidRDefault="00866B42">
      <w:pPr>
        <w:pStyle w:val="FirstParagraph"/>
      </w:pPr>
      <w:r>
        <w:rPr>
          <w:rFonts w:hint="eastAsia"/>
        </w:rPr>
        <w:t>これにより、データ分析や意思決定の正確性と有効性が高まり、潜在的リスクの低減とデータガバナンスの強化にもつながる。</w:t>
      </w:r>
    </w:p>
    <w:p w14:paraId="12B181FE" w14:textId="77777777" w:rsidR="00CE3EF7" w:rsidRDefault="000A0986">
      <w:r>
        <w:pict w14:anchorId="18BCB046">
          <v:rect id="_x0000_i1035" style="width:0;height:1.5pt" o:hralign="center" o:hrstd="t" o:hr="t"/>
        </w:pict>
      </w:r>
    </w:p>
    <w:p w14:paraId="3ED4B940" w14:textId="77777777" w:rsidR="00CE3EF7" w:rsidRDefault="00866B42">
      <w:pPr>
        <w:pStyle w:val="3"/>
      </w:pPr>
      <w:bookmarkStart w:id="76" w:name="_Toc229394420"/>
      <w:bookmarkStart w:id="77" w:name="データ準備"/>
      <w:bookmarkEnd w:id="75"/>
      <w:bookmarkEnd w:id="71"/>
      <w:r>
        <w:t xml:space="preserve">4.1.4 </w:t>
      </w:r>
      <w:r>
        <w:rPr>
          <w:rFonts w:hint="eastAsia"/>
        </w:rPr>
        <w:t>データ準備</w:t>
      </w:r>
      <w:bookmarkEnd w:id="76"/>
    </w:p>
    <w:p w14:paraId="01D3AD23" w14:textId="77777777" w:rsidR="00CE3EF7" w:rsidRDefault="00866B42">
      <w:pPr>
        <w:pStyle w:val="4"/>
      </w:pPr>
      <w:bookmarkStart w:id="78" w:name="概要-3"/>
      <w:r>
        <w:t xml:space="preserve">4.1.4.1 </w:t>
      </w:r>
      <w:r>
        <w:rPr>
          <w:rFonts w:hint="eastAsia"/>
        </w:rPr>
        <w:t>概要</w:t>
      </w:r>
    </w:p>
    <w:p w14:paraId="30A5C5DF" w14:textId="77777777" w:rsidR="00CE3EF7" w:rsidRDefault="00866B42" w:rsidP="005872FA">
      <w:pPr>
        <w:pStyle w:val="Compact"/>
        <w:numPr>
          <w:ilvl w:val="0"/>
          <w:numId w:val="125"/>
        </w:numPr>
      </w:pPr>
      <w:r>
        <w:rPr>
          <w:rFonts w:hint="eastAsia"/>
        </w:rPr>
        <w:t>説明</w:t>
      </w:r>
    </w:p>
    <w:p w14:paraId="62A4D1A8" w14:textId="77777777" w:rsidR="00CE3EF7" w:rsidRDefault="00866B42" w:rsidP="005872FA">
      <w:pPr>
        <w:pStyle w:val="Compact"/>
        <w:numPr>
          <w:ilvl w:val="1"/>
          <w:numId w:val="126"/>
        </w:numPr>
      </w:pPr>
      <w:r>
        <w:rPr>
          <w:rFonts w:hint="eastAsia"/>
        </w:rPr>
        <w:t>データ準備は、利用に適した品質水準でデータを利用可能な状態にするための最終的なプロセスである。</w:t>
      </w:r>
    </w:p>
    <w:p w14:paraId="680BFC1C" w14:textId="77777777" w:rsidR="00CE3EF7" w:rsidRDefault="00866B42" w:rsidP="005872FA">
      <w:pPr>
        <w:pStyle w:val="Compact"/>
        <w:numPr>
          <w:ilvl w:val="1"/>
          <w:numId w:val="126"/>
        </w:numPr>
      </w:pPr>
      <w:r>
        <w:rPr>
          <w:rFonts w:hint="eastAsia"/>
        </w:rPr>
        <w:t>このプロセスには、準備したデータから誤りや範囲外データを除去し、分類体系、意味、粒度を調整するデータクレンジングが含まれる。</w:t>
      </w:r>
    </w:p>
    <w:p w14:paraId="2ED3B576" w14:textId="77777777" w:rsidR="00CE3EF7" w:rsidRDefault="00866B42" w:rsidP="005872FA">
      <w:pPr>
        <w:pStyle w:val="Compact"/>
        <w:numPr>
          <w:ilvl w:val="1"/>
          <w:numId w:val="126"/>
        </w:numPr>
      </w:pPr>
      <w:r>
        <w:rPr>
          <w:rFonts w:hint="eastAsia"/>
        </w:rPr>
        <w:t>必要に応じて不足データを補うことを含む。</w:t>
      </w:r>
    </w:p>
    <w:p w14:paraId="0AE529F1" w14:textId="77777777" w:rsidR="00CE3EF7" w:rsidRDefault="00866B42" w:rsidP="005872FA">
      <w:pPr>
        <w:pStyle w:val="Compact"/>
        <w:numPr>
          <w:ilvl w:val="1"/>
          <w:numId w:val="126"/>
        </w:numPr>
      </w:pPr>
      <w:r>
        <w:rPr>
          <w:rFonts w:hint="eastAsia"/>
        </w:rPr>
        <w:t>クレンジングしたデータを統合し、統一されたデータセットを作成することを含む。</w:t>
      </w:r>
    </w:p>
    <w:p w14:paraId="1486AD43" w14:textId="77777777" w:rsidR="00CE3EF7" w:rsidRDefault="00866B42" w:rsidP="005872FA">
      <w:pPr>
        <w:pStyle w:val="Compact"/>
        <w:numPr>
          <w:ilvl w:val="1"/>
          <w:numId w:val="126"/>
        </w:numPr>
      </w:pPr>
      <w:r>
        <w:rPr>
          <w:rFonts w:hint="eastAsia"/>
        </w:rPr>
        <w:t>必要に応じて、真正性の確認支援や不正利用抑止のためにデータへウォーターマークを付与することを含む。</w:t>
      </w:r>
    </w:p>
    <w:p w14:paraId="0DB1AB59" w14:textId="77777777" w:rsidR="00CE3EF7" w:rsidRDefault="00866B42" w:rsidP="005872FA">
      <w:pPr>
        <w:pStyle w:val="Compact"/>
        <w:numPr>
          <w:ilvl w:val="1"/>
          <w:numId w:val="126"/>
        </w:numPr>
      </w:pPr>
      <w:r>
        <w:rPr>
          <w:rFonts w:hint="eastAsia"/>
        </w:rPr>
        <w:t>機械学習技術を用いたデータ拡張用の追加データ作成を含む場合がある。</w:t>
      </w:r>
    </w:p>
    <w:p w14:paraId="74073E29" w14:textId="77777777" w:rsidR="00CE3EF7" w:rsidRDefault="00866B42" w:rsidP="005872FA">
      <w:pPr>
        <w:pStyle w:val="Compact"/>
        <w:numPr>
          <w:ilvl w:val="0"/>
          <w:numId w:val="125"/>
        </w:numPr>
      </w:pPr>
      <w:r>
        <w:rPr>
          <w:rFonts w:hint="eastAsia"/>
        </w:rPr>
        <w:lastRenderedPageBreak/>
        <w:t>課題</w:t>
      </w:r>
    </w:p>
    <w:p w14:paraId="54E89A03" w14:textId="77777777" w:rsidR="00CE3EF7" w:rsidRDefault="00866B42" w:rsidP="005872FA">
      <w:pPr>
        <w:pStyle w:val="Compact"/>
        <w:numPr>
          <w:ilvl w:val="1"/>
          <w:numId w:val="127"/>
        </w:numPr>
      </w:pPr>
      <w:r>
        <w:rPr>
          <w:rFonts w:hint="eastAsia"/>
        </w:rPr>
        <w:t>データ定義および品質の精緻化および標準化の必要性</w:t>
      </w:r>
    </w:p>
    <w:p w14:paraId="7A694D50" w14:textId="77777777" w:rsidR="00CE3EF7" w:rsidRDefault="00866B42" w:rsidP="005872FA">
      <w:pPr>
        <w:pStyle w:val="Compact"/>
        <w:numPr>
          <w:ilvl w:val="1"/>
          <w:numId w:val="127"/>
        </w:numPr>
      </w:pPr>
      <w:r>
        <w:rPr>
          <w:rFonts w:hint="eastAsia"/>
        </w:rPr>
        <w:t>不明確または不完全なデータプロファイル</w:t>
      </w:r>
    </w:p>
    <w:p w14:paraId="34C7E94E" w14:textId="77777777" w:rsidR="00CE3EF7" w:rsidRDefault="00866B42" w:rsidP="005872FA">
      <w:pPr>
        <w:pStyle w:val="Compact"/>
        <w:numPr>
          <w:ilvl w:val="1"/>
          <w:numId w:val="127"/>
        </w:numPr>
      </w:pPr>
      <w:r>
        <w:rPr>
          <w:rFonts w:hint="eastAsia"/>
        </w:rPr>
        <w:t>不十分なデータ品質管理または重要なデータ要素の欠落</w:t>
      </w:r>
    </w:p>
    <w:p w14:paraId="744E16E5" w14:textId="77777777" w:rsidR="00CE3EF7" w:rsidRDefault="00866B42" w:rsidP="005872FA">
      <w:pPr>
        <w:pStyle w:val="Compact"/>
        <w:numPr>
          <w:ilvl w:val="0"/>
          <w:numId w:val="125"/>
        </w:numPr>
      </w:pPr>
      <w:r>
        <w:rPr>
          <w:rFonts w:hint="eastAsia"/>
        </w:rPr>
        <w:t>要件</w:t>
      </w:r>
    </w:p>
    <w:p w14:paraId="72D14CEB" w14:textId="77777777" w:rsidR="00CE3EF7" w:rsidRDefault="00866B42" w:rsidP="005872FA">
      <w:pPr>
        <w:pStyle w:val="Compact"/>
        <w:numPr>
          <w:ilvl w:val="1"/>
          <w:numId w:val="128"/>
        </w:numPr>
      </w:pPr>
      <w:r>
        <w:rPr>
          <w:rFonts w:hint="eastAsia"/>
        </w:rPr>
        <w:t>想定用途に適したデータ品質を確保するためのプロセス</w:t>
      </w:r>
    </w:p>
    <w:p w14:paraId="6280CBC7" w14:textId="77777777" w:rsidR="00CE3EF7" w:rsidRDefault="00866B42" w:rsidP="005872FA">
      <w:pPr>
        <w:pStyle w:val="Compact"/>
        <w:numPr>
          <w:ilvl w:val="1"/>
          <w:numId w:val="128"/>
        </w:numPr>
      </w:pPr>
      <w:r>
        <w:rPr>
          <w:rFonts w:hint="eastAsia"/>
        </w:rPr>
        <w:t>データに関する包括的かつ正確なメタデータを作成するためのプロセス</w:t>
      </w:r>
    </w:p>
    <w:p w14:paraId="02168D9A" w14:textId="77777777" w:rsidR="00CE3EF7" w:rsidRDefault="00866B42" w:rsidP="005872FA">
      <w:pPr>
        <w:pStyle w:val="Compact"/>
        <w:numPr>
          <w:ilvl w:val="1"/>
          <w:numId w:val="128"/>
        </w:numPr>
      </w:pPr>
      <w:r>
        <w:rPr>
          <w:rFonts w:hint="eastAsia"/>
        </w:rPr>
        <w:t>データの出所および変換履歴を追跡するための来歴情報の管理</w:t>
      </w:r>
    </w:p>
    <w:p w14:paraId="36430D89" w14:textId="77777777" w:rsidR="00CE3EF7" w:rsidRDefault="00866B42" w:rsidP="005872FA">
      <w:pPr>
        <w:pStyle w:val="Compact"/>
        <w:numPr>
          <w:ilvl w:val="1"/>
          <w:numId w:val="128"/>
        </w:numPr>
      </w:pPr>
      <w:r>
        <w:rPr>
          <w:rFonts w:hint="eastAsia"/>
        </w:rPr>
        <w:t>データの真正性および信頼性を保証するための措置</w:t>
      </w:r>
    </w:p>
    <w:p w14:paraId="456B0A47" w14:textId="77777777" w:rsidR="00CE3EF7" w:rsidRDefault="00866B42" w:rsidP="005872FA">
      <w:pPr>
        <w:pStyle w:val="Compact"/>
        <w:numPr>
          <w:ilvl w:val="0"/>
          <w:numId w:val="125"/>
        </w:numPr>
      </w:pPr>
      <w:r>
        <w:rPr>
          <w:rFonts w:hint="eastAsia"/>
        </w:rPr>
        <w:t>価値</w:t>
      </w:r>
    </w:p>
    <w:p w14:paraId="3676178A" w14:textId="77777777" w:rsidR="00CE3EF7" w:rsidRDefault="00866B42" w:rsidP="005872FA">
      <w:pPr>
        <w:pStyle w:val="Compact"/>
        <w:numPr>
          <w:ilvl w:val="1"/>
          <w:numId w:val="129"/>
        </w:numPr>
      </w:pPr>
      <w:r>
        <w:rPr>
          <w:rFonts w:hint="eastAsia"/>
        </w:rPr>
        <w:t>高品質な入力データの準備による、より正確で信頼できる処理</w:t>
      </w:r>
    </w:p>
    <w:p w14:paraId="6B71E97D" w14:textId="77777777" w:rsidR="00CE3EF7" w:rsidRDefault="00866B42" w:rsidP="005872FA">
      <w:pPr>
        <w:pStyle w:val="Compact"/>
        <w:numPr>
          <w:ilvl w:val="1"/>
          <w:numId w:val="129"/>
        </w:numPr>
      </w:pPr>
      <w:r>
        <w:rPr>
          <w:rFonts w:hint="eastAsia"/>
        </w:rPr>
        <w:t>データライフサイクル全体を通じたデータ検証、確認、追跡可能性の向上</w:t>
      </w:r>
    </w:p>
    <w:p w14:paraId="0C1750E2" w14:textId="77777777" w:rsidR="00CE3EF7" w:rsidRDefault="00866B42">
      <w:pPr>
        <w:pStyle w:val="FirstParagraph"/>
      </w:pPr>
      <w:r>
        <w:rPr>
          <w:rFonts w:hint="eastAsia"/>
        </w:rPr>
        <w:t>さまざまなデータセットを統合して入力データを作成し、それを</w:t>
      </w:r>
      <w:r>
        <w:rPr>
          <w:rFonts w:hint="eastAsia"/>
        </w:rPr>
        <w:t>AI</w:t>
      </w:r>
      <w:r>
        <w:rPr>
          <w:rFonts w:hint="eastAsia"/>
        </w:rPr>
        <w:t>モデルの学習や後続処理に利用する。</w:t>
      </w:r>
    </w:p>
    <w:p w14:paraId="758693F0" w14:textId="77777777" w:rsidR="00CE3EF7" w:rsidRDefault="00866B42">
      <w:pPr>
        <w:pStyle w:val="CaptionedFigure"/>
      </w:pPr>
      <w:r>
        <w:rPr>
          <w:noProof/>
        </w:rPr>
        <w:drawing>
          <wp:inline distT="0" distB="0" distL="0" distR="0" wp14:anchorId="19C33D15" wp14:editId="720B0553">
            <wp:extent cx="5600700" cy="2155841"/>
            <wp:effectExtent l="0" t="0" r="0" b="0"/>
            <wp:docPr id="115" name="Picture" descr="Data Preparation Process"/>
            <wp:cNvGraphicFramePr/>
            <a:graphic xmlns:a="http://schemas.openxmlformats.org/drawingml/2006/main">
              <a:graphicData uri="http://schemas.openxmlformats.org/drawingml/2006/picture">
                <pic:pic xmlns:pic="http://schemas.openxmlformats.org/drawingml/2006/picture">
                  <pic:nvPicPr>
                    <pic:cNvPr id="116" name="Picture" descr="media_jp/figure_0180_jp.png"/>
                    <pic:cNvPicPr>
                      <a:picLocks noChangeAspect="1" noChangeArrowheads="1"/>
                    </pic:cNvPicPr>
                  </pic:nvPicPr>
                  <pic:blipFill>
                    <a:blip r:embed="rId28"/>
                    <a:stretch>
                      <a:fillRect/>
                    </a:stretch>
                  </pic:blipFill>
                  <pic:spPr bwMode="auto">
                    <a:xfrm>
                      <a:off x="0" y="0"/>
                      <a:ext cx="5600700" cy="2155841"/>
                    </a:xfrm>
                    <a:prstGeom prst="rect">
                      <a:avLst/>
                    </a:prstGeom>
                    <a:noFill/>
                    <a:ln w="9525">
                      <a:noFill/>
                      <a:headEnd/>
                      <a:tailEnd/>
                    </a:ln>
                  </pic:spPr>
                </pic:pic>
              </a:graphicData>
            </a:graphic>
          </wp:inline>
        </w:drawing>
      </w:r>
    </w:p>
    <w:p w14:paraId="0D3065FB" w14:textId="77777777" w:rsidR="00CE3EF7" w:rsidRDefault="00866B42" w:rsidP="00C4197C">
      <w:pPr>
        <w:pStyle w:val="a0"/>
        <w:jc w:val="center"/>
      </w:pPr>
      <w:r>
        <w:rPr>
          <w:rFonts w:hint="eastAsia"/>
          <w:b/>
          <w:bCs/>
        </w:rPr>
        <w:t>図</w:t>
      </w:r>
      <w:r>
        <w:rPr>
          <w:b/>
          <w:bCs/>
        </w:rPr>
        <w:t xml:space="preserve"> 18.</w:t>
      </w:r>
      <w:r>
        <w:t xml:space="preserve"> </w:t>
      </w:r>
      <w:r>
        <w:rPr>
          <w:rFonts w:hint="eastAsia"/>
        </w:rPr>
        <w:t>データ準備プロセス</w:t>
      </w:r>
    </w:p>
    <w:p w14:paraId="14C4FE97" w14:textId="77777777" w:rsidR="00CE3EF7" w:rsidRDefault="00866B42">
      <w:pPr>
        <w:pStyle w:val="4"/>
      </w:pPr>
      <w:bookmarkStart w:id="79" w:name="データ準備-1"/>
      <w:bookmarkEnd w:id="78"/>
      <w:r>
        <w:lastRenderedPageBreak/>
        <w:t xml:space="preserve">4.1.4.2 </w:t>
      </w:r>
      <w:r>
        <w:rPr>
          <w:rFonts w:hint="eastAsia"/>
        </w:rPr>
        <w:t>データ準備</w:t>
      </w:r>
    </w:p>
    <w:p w14:paraId="6467A75E" w14:textId="77777777" w:rsidR="00CE3EF7" w:rsidRDefault="00866B42" w:rsidP="005872FA">
      <w:pPr>
        <w:numPr>
          <w:ilvl w:val="0"/>
          <w:numId w:val="130"/>
        </w:numPr>
      </w:pPr>
      <w:r>
        <w:rPr>
          <w:rFonts w:hint="eastAsia"/>
        </w:rPr>
        <w:t>手順</w:t>
      </w:r>
    </w:p>
    <w:p w14:paraId="778CAA0C" w14:textId="77777777" w:rsidR="00CE3EF7" w:rsidRDefault="00866B42" w:rsidP="005872FA">
      <w:pPr>
        <w:pStyle w:val="Compact"/>
        <w:numPr>
          <w:ilvl w:val="1"/>
          <w:numId w:val="131"/>
        </w:numPr>
      </w:pPr>
      <w:r>
        <w:rPr>
          <w:rFonts w:hint="eastAsia"/>
        </w:rPr>
        <w:t>収集したデータをドキュメント化する。</w:t>
      </w:r>
    </w:p>
    <w:p w14:paraId="6A647396" w14:textId="77777777" w:rsidR="00CE3EF7" w:rsidRDefault="00866B42" w:rsidP="005872FA">
      <w:pPr>
        <w:pStyle w:val="Compact"/>
        <w:numPr>
          <w:ilvl w:val="1"/>
          <w:numId w:val="131"/>
        </w:numPr>
      </w:pPr>
      <w:r>
        <w:rPr>
          <w:rFonts w:hint="eastAsia"/>
        </w:rPr>
        <w:t>データ統合方針を定義する。</w:t>
      </w:r>
    </w:p>
    <w:p w14:paraId="2AB32A9E" w14:textId="77777777" w:rsidR="00CE3EF7" w:rsidRDefault="00866B42" w:rsidP="005872FA">
      <w:pPr>
        <w:pStyle w:val="Compact"/>
        <w:numPr>
          <w:ilvl w:val="1"/>
          <w:numId w:val="131"/>
        </w:numPr>
      </w:pPr>
      <w:r>
        <w:rPr>
          <w:rFonts w:hint="eastAsia"/>
        </w:rPr>
        <w:t>データ補完方針を定義する。</w:t>
      </w:r>
    </w:p>
    <w:p w14:paraId="3676C32B" w14:textId="77777777" w:rsidR="00CE3EF7" w:rsidRDefault="00866B42" w:rsidP="005872FA">
      <w:pPr>
        <w:pStyle w:val="Compact"/>
        <w:numPr>
          <w:ilvl w:val="1"/>
          <w:numId w:val="131"/>
        </w:numPr>
      </w:pPr>
      <w:r>
        <w:t>データをクレンジングする。</w:t>
      </w:r>
    </w:p>
    <w:p w14:paraId="052A2550" w14:textId="77777777" w:rsidR="00CE3EF7" w:rsidRDefault="00866B42" w:rsidP="005872FA">
      <w:pPr>
        <w:pStyle w:val="Compact"/>
        <w:numPr>
          <w:ilvl w:val="1"/>
          <w:numId w:val="131"/>
        </w:numPr>
      </w:pPr>
      <w:r>
        <w:rPr>
          <w:rFonts w:hint="eastAsia"/>
        </w:rPr>
        <w:t>ラベルを追加する。</w:t>
      </w:r>
    </w:p>
    <w:p w14:paraId="3CE615A0" w14:textId="77777777" w:rsidR="00CE3EF7" w:rsidRDefault="00866B42" w:rsidP="005872FA">
      <w:pPr>
        <w:numPr>
          <w:ilvl w:val="0"/>
          <w:numId w:val="130"/>
        </w:numPr>
      </w:pPr>
      <w:r>
        <w:t>チェックポイント</w:t>
      </w:r>
    </w:p>
    <w:p w14:paraId="61D8715E" w14:textId="77777777" w:rsidR="00CE3EF7" w:rsidRDefault="00866B42" w:rsidP="005872FA">
      <w:pPr>
        <w:pStyle w:val="Compact"/>
        <w:numPr>
          <w:ilvl w:val="1"/>
          <w:numId w:val="132"/>
        </w:numPr>
      </w:pPr>
      <w:r>
        <w:rPr>
          <w:rFonts w:hint="eastAsia"/>
        </w:rPr>
        <w:t>必要なデータがすべてドキュメント化されているか。</w:t>
      </w:r>
    </w:p>
    <w:p w14:paraId="4781FF9C" w14:textId="77777777" w:rsidR="00CE3EF7" w:rsidRDefault="00866B42" w:rsidP="005872FA">
      <w:pPr>
        <w:pStyle w:val="Compact"/>
        <w:numPr>
          <w:ilvl w:val="1"/>
          <w:numId w:val="132"/>
        </w:numPr>
      </w:pPr>
      <w:r>
        <w:rPr>
          <w:rFonts w:hint="eastAsia"/>
        </w:rPr>
        <w:t>データ統合方針が整備されているか。</w:t>
      </w:r>
    </w:p>
    <w:p w14:paraId="6137E30E" w14:textId="77777777" w:rsidR="00CE3EF7" w:rsidRDefault="00866B42" w:rsidP="005872FA">
      <w:pPr>
        <w:pStyle w:val="Compact"/>
        <w:numPr>
          <w:ilvl w:val="1"/>
          <w:numId w:val="132"/>
        </w:numPr>
      </w:pPr>
      <w:r>
        <w:rPr>
          <w:rFonts w:hint="eastAsia"/>
        </w:rPr>
        <w:t>データ補完に関する方針が定義されているか。</w:t>
      </w:r>
    </w:p>
    <w:p w14:paraId="380E72B1" w14:textId="77777777" w:rsidR="00CE3EF7" w:rsidRDefault="00866B42" w:rsidP="005872FA">
      <w:pPr>
        <w:pStyle w:val="Compact"/>
        <w:numPr>
          <w:ilvl w:val="1"/>
          <w:numId w:val="132"/>
        </w:numPr>
      </w:pPr>
      <w:r>
        <w:rPr>
          <w:rFonts w:hint="eastAsia"/>
        </w:rPr>
        <w:t>データセットは</w:t>
      </w:r>
      <w:r>
        <w:rPr>
          <w:rFonts w:hint="eastAsia"/>
        </w:rPr>
        <w:t>AI</w:t>
      </w:r>
      <w:r>
        <w:rPr>
          <w:rFonts w:hint="eastAsia"/>
        </w:rPr>
        <w:t>学習および検証のために論理的に分割されているか。</w:t>
      </w:r>
    </w:p>
    <w:p w14:paraId="1D52CBA4" w14:textId="77777777" w:rsidR="00CE3EF7" w:rsidRDefault="00866B42">
      <w:pPr>
        <w:pStyle w:val="4"/>
      </w:pPr>
      <w:bookmarkStart w:id="80" w:name="データ統合"/>
      <w:bookmarkEnd w:id="79"/>
      <w:r>
        <w:t xml:space="preserve">4.1.4.3 </w:t>
      </w:r>
      <w:r>
        <w:rPr>
          <w:rFonts w:hint="eastAsia"/>
        </w:rPr>
        <w:t>データ統合</w:t>
      </w:r>
    </w:p>
    <w:p w14:paraId="0C5B162B" w14:textId="77777777" w:rsidR="00CE3EF7" w:rsidRDefault="00866B42" w:rsidP="005872FA">
      <w:pPr>
        <w:numPr>
          <w:ilvl w:val="0"/>
          <w:numId w:val="133"/>
        </w:numPr>
      </w:pPr>
      <w:r>
        <w:rPr>
          <w:rFonts w:hint="eastAsia"/>
        </w:rPr>
        <w:t>手順</w:t>
      </w:r>
    </w:p>
    <w:p w14:paraId="1D6E1CF5" w14:textId="77777777" w:rsidR="00CE3EF7" w:rsidRDefault="00866B42" w:rsidP="005872FA">
      <w:pPr>
        <w:pStyle w:val="Compact"/>
        <w:numPr>
          <w:ilvl w:val="1"/>
          <w:numId w:val="134"/>
        </w:numPr>
      </w:pPr>
      <w:r>
        <w:rPr>
          <w:rFonts w:hint="eastAsia"/>
        </w:rPr>
        <w:t>統合後データモデルを定義する。</w:t>
      </w:r>
    </w:p>
    <w:p w14:paraId="2459925C" w14:textId="77777777" w:rsidR="00CE3EF7" w:rsidRDefault="00866B42" w:rsidP="005872FA">
      <w:pPr>
        <w:pStyle w:val="Compact"/>
        <w:numPr>
          <w:ilvl w:val="1"/>
          <w:numId w:val="134"/>
        </w:numPr>
      </w:pPr>
      <w:r>
        <w:rPr>
          <w:rFonts w:hint="eastAsia"/>
        </w:rPr>
        <w:t>分類体系および管理語彙の変換表を作成する。</w:t>
      </w:r>
    </w:p>
    <w:p w14:paraId="1B50A579" w14:textId="77777777" w:rsidR="00CE3EF7" w:rsidRDefault="00866B42" w:rsidP="005872FA">
      <w:pPr>
        <w:pStyle w:val="Compact"/>
        <w:numPr>
          <w:ilvl w:val="1"/>
          <w:numId w:val="134"/>
        </w:numPr>
      </w:pPr>
      <w:r>
        <w:rPr>
          <w:rFonts w:hint="eastAsia"/>
        </w:rPr>
        <w:t>データ項目の意味を確認し、マッチング方法を決定する。</w:t>
      </w:r>
    </w:p>
    <w:p w14:paraId="7FE8C275" w14:textId="77777777" w:rsidR="00CE3EF7" w:rsidRDefault="00866B42" w:rsidP="005872FA">
      <w:pPr>
        <w:pStyle w:val="Compact"/>
        <w:numPr>
          <w:ilvl w:val="1"/>
          <w:numId w:val="134"/>
        </w:numPr>
      </w:pPr>
      <w:r>
        <w:rPr>
          <w:rFonts w:hint="eastAsia"/>
        </w:rPr>
        <w:t>精度と単位を調整する。</w:t>
      </w:r>
    </w:p>
    <w:p w14:paraId="1F7908DA" w14:textId="77777777" w:rsidR="00CE3EF7" w:rsidRDefault="00866B42" w:rsidP="005872FA">
      <w:pPr>
        <w:pStyle w:val="Compact"/>
        <w:numPr>
          <w:ilvl w:val="1"/>
          <w:numId w:val="134"/>
        </w:numPr>
      </w:pPr>
      <w:r>
        <w:rPr>
          <w:rFonts w:hint="eastAsia"/>
        </w:rPr>
        <w:t>ファイル形式を変換する（例：</w:t>
      </w:r>
      <w:r>
        <w:rPr>
          <w:rFonts w:hint="eastAsia"/>
        </w:rPr>
        <w:t>XML</w:t>
      </w:r>
      <w:r>
        <w:rPr>
          <w:rFonts w:hint="eastAsia"/>
        </w:rPr>
        <w:t>、</w:t>
      </w:r>
      <w:r>
        <w:rPr>
          <w:rFonts w:hint="eastAsia"/>
        </w:rPr>
        <w:t>JSON</w:t>
      </w:r>
      <w:r>
        <w:rPr>
          <w:rFonts w:hint="eastAsia"/>
        </w:rPr>
        <w:t>、</w:t>
      </w:r>
      <w:r>
        <w:rPr>
          <w:rFonts w:hint="eastAsia"/>
        </w:rPr>
        <w:t>CSV</w:t>
      </w:r>
      <w:r>
        <w:rPr>
          <w:rFonts w:hint="eastAsia"/>
        </w:rPr>
        <w:t>）。</w:t>
      </w:r>
    </w:p>
    <w:p w14:paraId="015560E6" w14:textId="77777777" w:rsidR="00CE3EF7" w:rsidRDefault="00866B42" w:rsidP="005872FA">
      <w:pPr>
        <w:pStyle w:val="Compact"/>
        <w:numPr>
          <w:ilvl w:val="1"/>
          <w:numId w:val="134"/>
        </w:numPr>
      </w:pPr>
      <w:r>
        <w:rPr>
          <w:rFonts w:hint="eastAsia"/>
        </w:rPr>
        <w:t>意味的な差をドキュメント化する。</w:t>
      </w:r>
    </w:p>
    <w:p w14:paraId="437318E4" w14:textId="77777777" w:rsidR="00CE3EF7" w:rsidRDefault="00866B42" w:rsidP="005872FA">
      <w:pPr>
        <w:pStyle w:val="Compact"/>
        <w:numPr>
          <w:ilvl w:val="1"/>
          <w:numId w:val="134"/>
        </w:numPr>
      </w:pPr>
      <w:r>
        <w:rPr>
          <w:rFonts w:hint="eastAsia"/>
        </w:rPr>
        <w:t>統合関連メタデータを作成する。</w:t>
      </w:r>
    </w:p>
    <w:p w14:paraId="318ECBA8" w14:textId="77777777" w:rsidR="00CE3EF7" w:rsidRDefault="00866B42" w:rsidP="005872FA">
      <w:pPr>
        <w:numPr>
          <w:ilvl w:val="0"/>
          <w:numId w:val="133"/>
        </w:numPr>
      </w:pPr>
      <w:r>
        <w:t>チェックポイント</w:t>
      </w:r>
    </w:p>
    <w:p w14:paraId="4E27AF64" w14:textId="77777777" w:rsidR="00CE3EF7" w:rsidRDefault="00866B42" w:rsidP="005872FA">
      <w:pPr>
        <w:pStyle w:val="Compact"/>
        <w:numPr>
          <w:ilvl w:val="1"/>
          <w:numId w:val="135"/>
        </w:numPr>
      </w:pPr>
      <w:r>
        <w:rPr>
          <w:rFonts w:hint="eastAsia"/>
        </w:rPr>
        <w:t>変換表は、データ項目の意味を考慮して作成されているか。</w:t>
      </w:r>
    </w:p>
    <w:p w14:paraId="6380747B" w14:textId="77777777" w:rsidR="00CE3EF7" w:rsidRDefault="00866B42" w:rsidP="005872FA">
      <w:pPr>
        <w:pStyle w:val="Compact"/>
        <w:numPr>
          <w:ilvl w:val="1"/>
          <w:numId w:val="135"/>
        </w:numPr>
      </w:pPr>
      <w:r>
        <w:rPr>
          <w:rFonts w:hint="eastAsia"/>
        </w:rPr>
        <w:t>重複データに対する優先順位ルールはあるか。</w:t>
      </w:r>
    </w:p>
    <w:p w14:paraId="520174C4" w14:textId="77777777" w:rsidR="00CE3EF7" w:rsidRDefault="00866B42" w:rsidP="005872FA">
      <w:pPr>
        <w:pStyle w:val="Compact"/>
        <w:numPr>
          <w:ilvl w:val="1"/>
          <w:numId w:val="135"/>
        </w:numPr>
      </w:pPr>
      <w:r>
        <w:rPr>
          <w:rFonts w:hint="eastAsia"/>
        </w:rPr>
        <w:t>空欄データはデータなしとして扱っているか。</w:t>
      </w:r>
    </w:p>
    <w:p w14:paraId="1CE95421" w14:textId="77777777" w:rsidR="00CE3EF7" w:rsidRDefault="00866B42" w:rsidP="005872FA">
      <w:pPr>
        <w:pStyle w:val="Compact"/>
        <w:numPr>
          <w:ilvl w:val="1"/>
          <w:numId w:val="135"/>
        </w:numPr>
      </w:pPr>
      <w:r>
        <w:rPr>
          <w:rFonts w:hint="eastAsia"/>
        </w:rPr>
        <w:lastRenderedPageBreak/>
        <w:t>データ変換はツールにより自動で行われているか。</w:t>
      </w:r>
    </w:p>
    <w:p w14:paraId="3E4D300F" w14:textId="77777777" w:rsidR="00CE3EF7" w:rsidRDefault="00866B42" w:rsidP="005872FA">
      <w:pPr>
        <w:pStyle w:val="Compact"/>
        <w:numPr>
          <w:ilvl w:val="1"/>
          <w:numId w:val="135"/>
        </w:numPr>
      </w:pPr>
      <w:r>
        <w:rPr>
          <w:rFonts w:hint="eastAsia"/>
        </w:rPr>
        <w:t>統合データの一貫性を確認しているか。</w:t>
      </w:r>
    </w:p>
    <w:p w14:paraId="32398086" w14:textId="77777777" w:rsidR="00CE3EF7" w:rsidRDefault="00866B42" w:rsidP="005872FA">
      <w:pPr>
        <w:pStyle w:val="Compact"/>
        <w:numPr>
          <w:ilvl w:val="1"/>
          <w:numId w:val="135"/>
        </w:numPr>
      </w:pPr>
      <w:r>
        <w:rPr>
          <w:rFonts w:hint="eastAsia"/>
        </w:rPr>
        <w:t>メタデータは</w:t>
      </w:r>
      <w:r>
        <w:rPr>
          <w:rFonts w:hint="eastAsia"/>
        </w:rPr>
        <w:t>DCAT</w:t>
      </w:r>
      <w:r>
        <w:rPr>
          <w:rFonts w:hint="eastAsia"/>
        </w:rPr>
        <w:t>準拠で作成されているか。</w:t>
      </w:r>
    </w:p>
    <w:p w14:paraId="63045CAF" w14:textId="77777777" w:rsidR="00CE3EF7" w:rsidRDefault="00866B42">
      <w:pPr>
        <w:pStyle w:val="4"/>
      </w:pPr>
      <w:bookmarkStart w:id="81" w:name="データ補完"/>
      <w:bookmarkEnd w:id="80"/>
      <w:r>
        <w:t xml:space="preserve">4.1.4.4 </w:t>
      </w:r>
      <w:r>
        <w:rPr>
          <w:rFonts w:hint="eastAsia"/>
        </w:rPr>
        <w:t>データ補完</w:t>
      </w:r>
    </w:p>
    <w:p w14:paraId="396494C5" w14:textId="77777777" w:rsidR="00CE3EF7" w:rsidRDefault="00866B42" w:rsidP="005872FA">
      <w:pPr>
        <w:numPr>
          <w:ilvl w:val="0"/>
          <w:numId w:val="136"/>
        </w:numPr>
      </w:pPr>
      <w:r>
        <w:rPr>
          <w:rFonts w:hint="eastAsia"/>
        </w:rPr>
        <w:t>手順</w:t>
      </w:r>
    </w:p>
    <w:p w14:paraId="62AC1252" w14:textId="77777777" w:rsidR="00CE3EF7" w:rsidRDefault="00866B42" w:rsidP="005872FA">
      <w:pPr>
        <w:pStyle w:val="Compact"/>
        <w:numPr>
          <w:ilvl w:val="1"/>
          <w:numId w:val="137"/>
        </w:numPr>
      </w:pPr>
      <w:r>
        <w:rPr>
          <w:rFonts w:hint="eastAsia"/>
        </w:rPr>
        <w:t>データの状態を分析し、補完が必要かどうかを判断する。</w:t>
      </w:r>
    </w:p>
    <w:p w14:paraId="7E47BBF0" w14:textId="77777777" w:rsidR="00CE3EF7" w:rsidRDefault="00866B42" w:rsidP="005872FA">
      <w:pPr>
        <w:pStyle w:val="Compact"/>
        <w:numPr>
          <w:ilvl w:val="1"/>
          <w:numId w:val="137"/>
        </w:numPr>
      </w:pPr>
      <w:r>
        <w:rPr>
          <w:rFonts w:hint="eastAsia"/>
        </w:rPr>
        <w:t>補完データを追加する。</w:t>
      </w:r>
    </w:p>
    <w:p w14:paraId="2101D276" w14:textId="77777777" w:rsidR="00CE3EF7" w:rsidRDefault="00866B42" w:rsidP="005872FA">
      <w:pPr>
        <w:numPr>
          <w:ilvl w:val="0"/>
          <w:numId w:val="136"/>
        </w:numPr>
      </w:pPr>
      <w:r>
        <w:t>チェックポイント</w:t>
      </w:r>
    </w:p>
    <w:p w14:paraId="5DF3BE79" w14:textId="77777777" w:rsidR="00CE3EF7" w:rsidRDefault="00866B42" w:rsidP="005872FA">
      <w:pPr>
        <w:pStyle w:val="Compact"/>
        <w:numPr>
          <w:ilvl w:val="1"/>
          <w:numId w:val="138"/>
        </w:numPr>
      </w:pPr>
      <w:r>
        <w:rPr>
          <w:rFonts w:hint="eastAsia"/>
        </w:rPr>
        <w:t>データ補完に適したデータを使用しているか。</w:t>
      </w:r>
    </w:p>
    <w:p w14:paraId="6ADF1E57" w14:textId="77777777" w:rsidR="00CE3EF7" w:rsidRDefault="00866B42">
      <w:pPr>
        <w:pStyle w:val="4"/>
      </w:pPr>
      <w:bookmarkStart w:id="82" w:name="データ拡張aiシステム向け"/>
      <w:bookmarkEnd w:id="81"/>
      <w:r>
        <w:t xml:space="preserve">4.1.4.5 </w:t>
      </w:r>
      <w:r>
        <w:rPr>
          <w:rFonts w:hint="eastAsia"/>
        </w:rPr>
        <w:t>データ拡張（</w:t>
      </w:r>
      <w:r>
        <w:rPr>
          <w:rFonts w:hint="eastAsia"/>
        </w:rPr>
        <w:t>AI</w:t>
      </w:r>
      <w:r>
        <w:rPr>
          <w:rFonts w:hint="eastAsia"/>
        </w:rPr>
        <w:t>システム向け）</w:t>
      </w:r>
    </w:p>
    <w:p w14:paraId="0C9BEF83" w14:textId="77777777" w:rsidR="00CE3EF7" w:rsidRDefault="00866B42" w:rsidP="005872FA">
      <w:pPr>
        <w:numPr>
          <w:ilvl w:val="0"/>
          <w:numId w:val="139"/>
        </w:numPr>
      </w:pPr>
      <w:r>
        <w:rPr>
          <w:rFonts w:hint="eastAsia"/>
        </w:rPr>
        <w:t>手順</w:t>
      </w:r>
    </w:p>
    <w:p w14:paraId="55402A76" w14:textId="77777777" w:rsidR="00CE3EF7" w:rsidRDefault="00866B42" w:rsidP="005872FA">
      <w:pPr>
        <w:pStyle w:val="Compact"/>
        <w:numPr>
          <w:ilvl w:val="1"/>
          <w:numId w:val="140"/>
        </w:numPr>
      </w:pPr>
      <w:r>
        <w:rPr>
          <w:rFonts w:hint="eastAsia"/>
        </w:rPr>
        <w:t>元データを準備する。</w:t>
      </w:r>
    </w:p>
    <w:p w14:paraId="19A9E1B6" w14:textId="77777777" w:rsidR="00CE3EF7" w:rsidRDefault="00866B42" w:rsidP="005872FA">
      <w:pPr>
        <w:pStyle w:val="Compact"/>
        <w:numPr>
          <w:ilvl w:val="1"/>
          <w:numId w:val="140"/>
        </w:numPr>
      </w:pPr>
      <w:r>
        <w:rPr>
          <w:rFonts w:hint="eastAsia"/>
        </w:rPr>
        <w:t>元データに基づいて学習データを生成する。</w:t>
      </w:r>
    </w:p>
    <w:p w14:paraId="2544CBBA" w14:textId="77777777" w:rsidR="00CE3EF7" w:rsidRDefault="00866B42" w:rsidP="005872FA">
      <w:pPr>
        <w:numPr>
          <w:ilvl w:val="0"/>
          <w:numId w:val="139"/>
        </w:numPr>
      </w:pPr>
      <w:r>
        <w:t>チェックポイント</w:t>
      </w:r>
    </w:p>
    <w:p w14:paraId="5B48526B" w14:textId="77777777" w:rsidR="00CE3EF7" w:rsidRDefault="00866B42" w:rsidP="005872FA">
      <w:pPr>
        <w:pStyle w:val="Compact"/>
        <w:numPr>
          <w:ilvl w:val="1"/>
          <w:numId w:val="141"/>
        </w:numPr>
      </w:pPr>
      <w:r>
        <w:rPr>
          <w:rFonts w:hint="eastAsia"/>
        </w:rPr>
        <w:t>元データにバイアスはないか。</w:t>
      </w:r>
    </w:p>
    <w:p w14:paraId="008EC764" w14:textId="77777777" w:rsidR="00CE3EF7" w:rsidRDefault="00866B42" w:rsidP="005872FA">
      <w:pPr>
        <w:pStyle w:val="Compact"/>
        <w:numPr>
          <w:ilvl w:val="1"/>
          <w:numId w:val="141"/>
        </w:numPr>
      </w:pPr>
      <w:r>
        <w:rPr>
          <w:rFonts w:hint="eastAsia"/>
        </w:rPr>
        <w:t>少数の元データへの依存による偏りはないか。</w:t>
      </w:r>
    </w:p>
    <w:p w14:paraId="0083E5C1" w14:textId="77777777" w:rsidR="00CE3EF7" w:rsidRDefault="00866B42">
      <w:pPr>
        <w:pStyle w:val="4"/>
      </w:pPr>
      <w:bookmarkStart w:id="83" w:name="合成データ取得"/>
      <w:bookmarkEnd w:id="82"/>
      <w:r>
        <w:t xml:space="preserve">4.1.4.6 </w:t>
      </w:r>
      <w:r>
        <w:rPr>
          <w:rFonts w:hint="eastAsia"/>
        </w:rPr>
        <w:t>合成データ取得</w:t>
      </w:r>
    </w:p>
    <w:p w14:paraId="5F11C6D9" w14:textId="77777777" w:rsidR="00CE3EF7" w:rsidRDefault="00866B42" w:rsidP="005872FA">
      <w:pPr>
        <w:numPr>
          <w:ilvl w:val="0"/>
          <w:numId w:val="142"/>
        </w:numPr>
      </w:pPr>
      <w:r>
        <w:rPr>
          <w:rFonts w:hint="eastAsia"/>
        </w:rPr>
        <w:t>手順</w:t>
      </w:r>
    </w:p>
    <w:p w14:paraId="48065ED7" w14:textId="77777777" w:rsidR="00CE3EF7" w:rsidRDefault="00866B42" w:rsidP="005872FA">
      <w:pPr>
        <w:pStyle w:val="Compact"/>
        <w:numPr>
          <w:ilvl w:val="1"/>
          <w:numId w:val="143"/>
        </w:numPr>
      </w:pPr>
      <w:r>
        <w:rPr>
          <w:rFonts w:hint="eastAsia"/>
        </w:rPr>
        <w:t>メタデータおよび来歴情報を確認する。</w:t>
      </w:r>
    </w:p>
    <w:p w14:paraId="37712DD4" w14:textId="77777777" w:rsidR="00CE3EF7" w:rsidRDefault="00866B42" w:rsidP="005872FA">
      <w:pPr>
        <w:pStyle w:val="Compact"/>
        <w:numPr>
          <w:ilvl w:val="1"/>
          <w:numId w:val="143"/>
        </w:numPr>
      </w:pPr>
      <w:r>
        <w:rPr>
          <w:rFonts w:hint="eastAsia"/>
        </w:rPr>
        <w:t>データの妥当性を確認する。</w:t>
      </w:r>
    </w:p>
    <w:p w14:paraId="0BF8020C" w14:textId="77777777" w:rsidR="00CE3EF7" w:rsidRDefault="00866B42" w:rsidP="005872FA">
      <w:pPr>
        <w:numPr>
          <w:ilvl w:val="0"/>
          <w:numId w:val="142"/>
        </w:numPr>
      </w:pPr>
      <w:r>
        <w:t>チェックポイント</w:t>
      </w:r>
    </w:p>
    <w:p w14:paraId="44734CA4" w14:textId="77777777" w:rsidR="00CE3EF7" w:rsidRDefault="00866B42" w:rsidP="005872FA">
      <w:pPr>
        <w:pStyle w:val="Compact"/>
        <w:numPr>
          <w:ilvl w:val="1"/>
          <w:numId w:val="144"/>
        </w:numPr>
      </w:pPr>
      <w:r>
        <w:rPr>
          <w:rFonts w:hint="eastAsia"/>
        </w:rPr>
        <w:t>コンテンツが合成物であることが明確に示されているか。</w:t>
      </w:r>
    </w:p>
    <w:p w14:paraId="165017F5" w14:textId="77777777" w:rsidR="00CE3EF7" w:rsidRDefault="00866B42" w:rsidP="005872FA">
      <w:pPr>
        <w:pStyle w:val="Compact"/>
        <w:numPr>
          <w:ilvl w:val="1"/>
          <w:numId w:val="144"/>
        </w:numPr>
      </w:pPr>
      <w:r>
        <w:rPr>
          <w:rFonts w:hint="eastAsia"/>
        </w:rPr>
        <w:t>不適切なコンテンツまたは同意なく作成されたコンテンツを含んでいないか。</w:t>
      </w:r>
    </w:p>
    <w:p w14:paraId="19B3C675" w14:textId="77777777" w:rsidR="00CE3EF7" w:rsidRDefault="00866B42">
      <w:pPr>
        <w:pStyle w:val="4"/>
      </w:pPr>
      <w:bookmarkStart w:id="84" w:name="データ提供"/>
      <w:bookmarkEnd w:id="83"/>
      <w:r>
        <w:lastRenderedPageBreak/>
        <w:t xml:space="preserve">4.1.4.7 </w:t>
      </w:r>
      <w:r>
        <w:rPr>
          <w:rFonts w:hint="eastAsia"/>
        </w:rPr>
        <w:t>データ提供</w:t>
      </w:r>
    </w:p>
    <w:p w14:paraId="20D12FAD" w14:textId="77777777" w:rsidR="00CE3EF7" w:rsidRDefault="00866B42" w:rsidP="005872FA">
      <w:pPr>
        <w:numPr>
          <w:ilvl w:val="0"/>
          <w:numId w:val="145"/>
        </w:numPr>
      </w:pPr>
      <w:r>
        <w:rPr>
          <w:rFonts w:hint="eastAsia"/>
        </w:rPr>
        <w:t>手順</w:t>
      </w:r>
    </w:p>
    <w:p w14:paraId="141ECA08" w14:textId="77777777" w:rsidR="00CE3EF7" w:rsidRDefault="00866B42" w:rsidP="005872FA">
      <w:pPr>
        <w:pStyle w:val="Compact"/>
        <w:numPr>
          <w:ilvl w:val="1"/>
          <w:numId w:val="146"/>
        </w:numPr>
      </w:pPr>
      <w:r>
        <w:rPr>
          <w:rFonts w:hint="eastAsia"/>
        </w:rPr>
        <w:t>カタログ情報を登録する。</w:t>
      </w:r>
    </w:p>
    <w:p w14:paraId="7C3941A3" w14:textId="77777777" w:rsidR="00CE3EF7" w:rsidRDefault="00866B42" w:rsidP="005872FA">
      <w:pPr>
        <w:pStyle w:val="Compact"/>
        <w:numPr>
          <w:ilvl w:val="1"/>
          <w:numId w:val="146"/>
        </w:numPr>
      </w:pPr>
      <w:r>
        <w:rPr>
          <w:rFonts w:hint="eastAsia"/>
        </w:rPr>
        <w:t>データインタフェースを提供する。</w:t>
      </w:r>
    </w:p>
    <w:p w14:paraId="3B97F4EA" w14:textId="77777777" w:rsidR="00CE3EF7" w:rsidRDefault="00866B42" w:rsidP="005872FA">
      <w:pPr>
        <w:pStyle w:val="Compact"/>
        <w:numPr>
          <w:ilvl w:val="1"/>
          <w:numId w:val="146"/>
        </w:numPr>
      </w:pPr>
      <w:r>
        <w:rPr>
          <w:rFonts w:hint="eastAsia"/>
        </w:rPr>
        <w:t>バージョンを管理する。</w:t>
      </w:r>
    </w:p>
    <w:p w14:paraId="4F9B81A9" w14:textId="77777777" w:rsidR="00CE3EF7" w:rsidRDefault="00866B42" w:rsidP="005872FA">
      <w:pPr>
        <w:pStyle w:val="Compact"/>
        <w:numPr>
          <w:ilvl w:val="1"/>
          <w:numId w:val="146"/>
        </w:numPr>
      </w:pPr>
      <w:r>
        <w:rPr>
          <w:rFonts w:hint="eastAsia"/>
        </w:rPr>
        <w:t>データサンプルを提供する。</w:t>
      </w:r>
    </w:p>
    <w:p w14:paraId="1BCA0345" w14:textId="77777777" w:rsidR="00CE3EF7" w:rsidRDefault="00866B42" w:rsidP="005872FA">
      <w:pPr>
        <w:pStyle w:val="Compact"/>
        <w:numPr>
          <w:ilvl w:val="1"/>
          <w:numId w:val="146"/>
        </w:numPr>
      </w:pPr>
      <w:r>
        <w:rPr>
          <w:rFonts w:hint="eastAsia"/>
        </w:rPr>
        <w:t>ウォーターマークなど、コンテンツ保護情報を追加する。</w:t>
      </w:r>
    </w:p>
    <w:p w14:paraId="2FEC1D7F" w14:textId="77777777" w:rsidR="00CE3EF7" w:rsidRDefault="00866B42" w:rsidP="005872FA">
      <w:pPr>
        <w:pStyle w:val="Compact"/>
        <w:numPr>
          <w:ilvl w:val="1"/>
          <w:numId w:val="146"/>
        </w:numPr>
      </w:pPr>
      <w:r>
        <w:rPr>
          <w:rFonts w:hint="eastAsia"/>
        </w:rPr>
        <w:t>アクセス制御を管理する。</w:t>
      </w:r>
    </w:p>
    <w:p w14:paraId="10346A28" w14:textId="77777777" w:rsidR="00CE3EF7" w:rsidRDefault="00866B42" w:rsidP="005872FA">
      <w:pPr>
        <w:pStyle w:val="Compact"/>
        <w:numPr>
          <w:ilvl w:val="1"/>
          <w:numId w:val="146"/>
        </w:numPr>
      </w:pPr>
      <w:r>
        <w:rPr>
          <w:rFonts w:hint="eastAsia"/>
        </w:rPr>
        <w:t>必要に応じて利用状況を追跡する。</w:t>
      </w:r>
    </w:p>
    <w:p w14:paraId="45D92BEA" w14:textId="77777777" w:rsidR="00CE3EF7" w:rsidRDefault="00866B42" w:rsidP="005872FA">
      <w:pPr>
        <w:numPr>
          <w:ilvl w:val="0"/>
          <w:numId w:val="145"/>
        </w:numPr>
      </w:pPr>
      <w:r>
        <w:t>チェックポイント</w:t>
      </w:r>
    </w:p>
    <w:p w14:paraId="3776905E" w14:textId="77777777" w:rsidR="00CE3EF7" w:rsidRDefault="00866B42" w:rsidP="005872FA">
      <w:pPr>
        <w:pStyle w:val="Compact"/>
        <w:numPr>
          <w:ilvl w:val="1"/>
          <w:numId w:val="147"/>
        </w:numPr>
      </w:pPr>
      <w:r>
        <w:rPr>
          <w:rFonts w:hint="eastAsia"/>
        </w:rPr>
        <w:t>データは機械可読なインタフェースで提供されているか。</w:t>
      </w:r>
    </w:p>
    <w:p w14:paraId="5A8D3040" w14:textId="77777777" w:rsidR="00CE3EF7" w:rsidRDefault="00866B42" w:rsidP="005872FA">
      <w:pPr>
        <w:pStyle w:val="Compact"/>
        <w:numPr>
          <w:ilvl w:val="1"/>
          <w:numId w:val="147"/>
        </w:numPr>
      </w:pPr>
      <w:r>
        <w:rPr>
          <w:rFonts w:hint="eastAsia"/>
        </w:rPr>
        <w:t>ウォーターマークなど、データの不正利用を困難にする仕組みを含んでいるか。</w:t>
      </w:r>
    </w:p>
    <w:p w14:paraId="7580F9BD" w14:textId="77777777" w:rsidR="00CE3EF7" w:rsidRDefault="00866B42" w:rsidP="005872FA">
      <w:pPr>
        <w:pStyle w:val="Compact"/>
        <w:numPr>
          <w:ilvl w:val="1"/>
          <w:numId w:val="147"/>
        </w:numPr>
      </w:pPr>
      <w:r>
        <w:rPr>
          <w:rFonts w:hint="eastAsia"/>
        </w:rPr>
        <w:t>不正利用を防ぐアクセス制御が整備されているか。</w:t>
      </w:r>
    </w:p>
    <w:p w14:paraId="6FF9B67A" w14:textId="77777777" w:rsidR="00CE3EF7" w:rsidRDefault="000A0986">
      <w:r>
        <w:pict w14:anchorId="2BD831EC">
          <v:rect id="_x0000_i1036" style="width:0;height:1.5pt" o:hralign="center" o:hrstd="t" o:hr="t"/>
        </w:pict>
      </w:r>
    </w:p>
    <w:p w14:paraId="59DA5909" w14:textId="77777777" w:rsidR="00CE3EF7" w:rsidRDefault="00866B42">
      <w:pPr>
        <w:pStyle w:val="FirstParagraph"/>
      </w:pPr>
      <w:r>
        <w:rPr>
          <w:rFonts w:hint="eastAsia"/>
          <w:b/>
          <w:bCs/>
          <w:i/>
          <w:iCs/>
        </w:rPr>
        <w:t>コラム：</w:t>
      </w:r>
      <w:r>
        <w:rPr>
          <w:rFonts w:hint="eastAsia"/>
          <w:b/>
          <w:bCs/>
          <w:i/>
          <w:iCs/>
        </w:rPr>
        <w:t>ID</w:t>
      </w:r>
    </w:p>
    <w:p w14:paraId="28968BB5" w14:textId="77777777" w:rsidR="00CE3EF7" w:rsidRDefault="00866B42">
      <w:pPr>
        <w:pStyle w:val="a0"/>
      </w:pPr>
      <w:r>
        <w:rPr>
          <w:rFonts w:hint="eastAsia"/>
        </w:rPr>
        <w:t>データに一意の識別子（</w:t>
      </w:r>
      <w:r>
        <w:rPr>
          <w:rFonts w:hint="eastAsia"/>
        </w:rPr>
        <w:t>ID</w:t>
      </w:r>
      <w:r>
        <w:rPr>
          <w:rFonts w:hint="eastAsia"/>
        </w:rPr>
        <w:t>）を付与することは、データ品質向上に不可欠である。各レコードに</w:t>
      </w:r>
      <w:r>
        <w:rPr>
          <w:rFonts w:hint="eastAsia"/>
        </w:rPr>
        <w:t>ID</w:t>
      </w:r>
      <w:r>
        <w:rPr>
          <w:rFonts w:hint="eastAsia"/>
        </w:rPr>
        <w:t>を付与することで、複数ソースからの情報統合や、システム横断での一貫したデータ管理が可能になる。これにより、類似または関連するデータを統合・比較する際の混乱や重複を防げる。たとえば、</w:t>
      </w:r>
      <w:r>
        <w:rPr>
          <w:rFonts w:hint="eastAsia"/>
        </w:rPr>
        <w:t>2</w:t>
      </w:r>
      <w:r>
        <w:rPr>
          <w:rFonts w:hint="eastAsia"/>
        </w:rPr>
        <w:t>つの部門が別々のデータベースで顧客を管理していても、同じ顧客</w:t>
      </w:r>
      <w:r>
        <w:rPr>
          <w:rFonts w:hint="eastAsia"/>
        </w:rPr>
        <w:t>ID</w:t>
      </w:r>
      <w:r>
        <w:rPr>
          <w:rFonts w:hint="eastAsia"/>
        </w:rPr>
        <w:t>を使っていれば</w:t>
      </w:r>
      <w:r>
        <w:rPr>
          <w:rFonts w:hint="eastAsia"/>
        </w:rPr>
        <w:t>2</w:t>
      </w:r>
      <w:r>
        <w:rPr>
          <w:rFonts w:hint="eastAsia"/>
        </w:rPr>
        <w:t>つのデータセットを正確に結合できる。</w:t>
      </w:r>
    </w:p>
    <w:p w14:paraId="327A65A3" w14:textId="77777777" w:rsidR="00CE3EF7" w:rsidRDefault="00866B42">
      <w:pPr>
        <w:pStyle w:val="a0"/>
      </w:pPr>
      <w:r>
        <w:rPr>
          <w:rFonts w:hint="eastAsia"/>
        </w:rPr>
        <w:t>ID</w:t>
      </w:r>
      <w:r>
        <w:rPr>
          <w:rFonts w:hint="eastAsia"/>
        </w:rPr>
        <w:t>付与は、データ統合と一貫性の支援に加え、次のような利点ももたらす。</w:t>
      </w:r>
    </w:p>
    <w:p w14:paraId="1C99F19D" w14:textId="668CE4B7" w:rsidR="00CE3EF7" w:rsidRDefault="00866B42" w:rsidP="005872FA">
      <w:pPr>
        <w:pStyle w:val="Compact"/>
        <w:numPr>
          <w:ilvl w:val="0"/>
          <w:numId w:val="148"/>
        </w:numPr>
      </w:pPr>
      <w:r>
        <w:rPr>
          <w:rFonts w:hint="eastAsia"/>
        </w:rPr>
        <w:t>追跡可能性と監査可能性：一意の</w:t>
      </w:r>
      <w:r>
        <w:rPr>
          <w:rFonts w:hint="eastAsia"/>
        </w:rPr>
        <w:t>ID</w:t>
      </w:r>
      <w:r>
        <w:rPr>
          <w:rFonts w:hint="eastAsia"/>
        </w:rPr>
        <w:t>により、データレコードの起源や履歴を追いやすくなり、監査や</w:t>
      </w:r>
      <w:r w:rsidR="000A0986">
        <w:rPr>
          <w:rFonts w:hint="eastAsia"/>
          <w:lang w:eastAsia="ja-JP"/>
        </w:rPr>
        <w:t>コンプライアンス</w:t>
      </w:r>
      <w:r>
        <w:rPr>
          <w:rFonts w:hint="eastAsia"/>
        </w:rPr>
        <w:t>の確認に役立つ。</w:t>
      </w:r>
    </w:p>
    <w:p w14:paraId="58D6CDE1" w14:textId="77777777" w:rsidR="00CE3EF7" w:rsidRDefault="00866B42" w:rsidP="005872FA">
      <w:pPr>
        <w:pStyle w:val="Compact"/>
        <w:numPr>
          <w:ilvl w:val="0"/>
          <w:numId w:val="148"/>
        </w:numPr>
      </w:pPr>
      <w:r>
        <w:rPr>
          <w:rFonts w:hint="eastAsia"/>
        </w:rPr>
        <w:lastRenderedPageBreak/>
        <w:t>効率的な更新：特定のデータを更新または削除する必要があるとき、</w:t>
      </w:r>
      <w:r>
        <w:rPr>
          <w:rFonts w:hint="eastAsia"/>
        </w:rPr>
        <w:t>ID</w:t>
      </w:r>
      <w:r>
        <w:rPr>
          <w:rFonts w:hint="eastAsia"/>
        </w:rPr>
        <w:t>があれば対象レコードを迅速かつ正確に特定できる。</w:t>
      </w:r>
    </w:p>
    <w:p w14:paraId="43A51345" w14:textId="77777777" w:rsidR="00CE3EF7" w:rsidRDefault="00866B42" w:rsidP="005872FA">
      <w:pPr>
        <w:pStyle w:val="Compact"/>
        <w:numPr>
          <w:ilvl w:val="0"/>
          <w:numId w:val="148"/>
        </w:numPr>
      </w:pPr>
      <w:r>
        <w:rPr>
          <w:rFonts w:hint="eastAsia"/>
        </w:rPr>
        <w:t>拡張性：データ量が増えても、一意</w:t>
      </w:r>
      <w:r>
        <w:rPr>
          <w:rFonts w:hint="eastAsia"/>
        </w:rPr>
        <w:t>ID</w:t>
      </w:r>
      <w:r>
        <w:rPr>
          <w:rFonts w:hint="eastAsia"/>
        </w:rPr>
        <w:t>があれば新規レコードを競合や混乱なく追加でき、大規模データベースでも明確性を保てる。</w:t>
      </w:r>
    </w:p>
    <w:p w14:paraId="2EE11270" w14:textId="77777777" w:rsidR="00CE3EF7" w:rsidRDefault="00866B42" w:rsidP="005872FA">
      <w:pPr>
        <w:pStyle w:val="Compact"/>
        <w:numPr>
          <w:ilvl w:val="0"/>
          <w:numId w:val="148"/>
        </w:numPr>
      </w:pPr>
      <w:r>
        <w:rPr>
          <w:rFonts w:hint="eastAsia"/>
        </w:rPr>
        <w:t>データガバナンスの強化：</w:t>
      </w:r>
      <w:r>
        <w:rPr>
          <w:rFonts w:hint="eastAsia"/>
        </w:rPr>
        <w:t>ID</w:t>
      </w:r>
      <w:r>
        <w:rPr>
          <w:rFonts w:hint="eastAsia"/>
        </w:rPr>
        <w:t>は明確な所有関係やガバナンスポリシーを支え、適切なチームやシステムに責任を割り当てやすくする。</w:t>
      </w:r>
    </w:p>
    <w:p w14:paraId="0B8D1A66" w14:textId="77777777" w:rsidR="00CE3EF7" w:rsidRDefault="00866B42">
      <w:pPr>
        <w:pStyle w:val="FirstParagraph"/>
      </w:pPr>
      <w:r>
        <w:rPr>
          <w:rFonts w:hint="eastAsia"/>
        </w:rPr>
        <w:t>総じて、</w:t>
      </w:r>
      <w:r>
        <w:rPr>
          <w:rFonts w:hint="eastAsia"/>
        </w:rPr>
        <w:t>ID</w:t>
      </w:r>
      <w:r>
        <w:rPr>
          <w:rFonts w:hint="eastAsia"/>
        </w:rPr>
        <w:t>の利用は、信頼できるデータ統合と一貫性を実現するだけでなく、データ全体の管理しやすさと価値を高める基本的な実践である。</w:t>
      </w:r>
    </w:p>
    <w:p w14:paraId="3F3A6803" w14:textId="77777777" w:rsidR="00CE3EF7" w:rsidRDefault="000A0986">
      <w:r>
        <w:pict w14:anchorId="1FFFEC73">
          <v:rect id="_x0000_i1037" style="width:0;height:1.5pt" o:hralign="center" o:hrstd="t" o:hr="t"/>
        </w:pict>
      </w:r>
    </w:p>
    <w:p w14:paraId="3EB51454" w14:textId="77777777" w:rsidR="00CE3EF7" w:rsidRDefault="00866B42">
      <w:pPr>
        <w:pStyle w:val="FirstParagraph"/>
      </w:pPr>
      <w:r>
        <w:rPr>
          <w:rFonts w:hint="eastAsia"/>
          <w:b/>
          <w:bCs/>
          <w:i/>
          <w:iCs/>
        </w:rPr>
        <w:t>コラム：データクレンジング</w:t>
      </w:r>
    </w:p>
    <w:p w14:paraId="43D9C12B" w14:textId="77777777" w:rsidR="00CE3EF7" w:rsidRDefault="00866B42">
      <w:pPr>
        <w:pStyle w:val="a0"/>
      </w:pPr>
      <w:r>
        <w:rPr>
          <w:rFonts w:hint="eastAsia"/>
        </w:rPr>
        <w:t>データクレンジングとは、データ品質と信頼性を高めるために、データセット内の誤り、不整合、不正確さを特定し、修正または除去するプロセスである。これにより、データが完全で、正確で、一貫した状態となり、分析、報告、意思決定に、より適したものになる。データクレンジングでは、欠損値、重複レコード、誤った形式、外れ値などの問題に対処する。とくに複数データセットを統合する場合や、高度な分析のためにデータを準備する場合には、データの完全性を維持するうえで重要である。</w:t>
      </w:r>
    </w:p>
    <w:p w14:paraId="13D4629E" w14:textId="77777777" w:rsidR="00CE3EF7" w:rsidRDefault="00866B42" w:rsidP="005872FA">
      <w:pPr>
        <w:pStyle w:val="Compact"/>
        <w:numPr>
          <w:ilvl w:val="0"/>
          <w:numId w:val="149"/>
        </w:numPr>
      </w:pPr>
      <w:r>
        <w:rPr>
          <w:rFonts w:hint="eastAsia"/>
        </w:rPr>
        <w:t>データクレンジングの手法</w:t>
      </w:r>
    </w:p>
    <w:p w14:paraId="55D812A0" w14:textId="77777777" w:rsidR="00CE3EF7" w:rsidRDefault="00866B42" w:rsidP="005872FA">
      <w:pPr>
        <w:pStyle w:val="Compact"/>
        <w:numPr>
          <w:ilvl w:val="1"/>
          <w:numId w:val="150"/>
        </w:numPr>
      </w:pPr>
      <w:r>
        <w:rPr>
          <w:rFonts w:hint="eastAsia"/>
        </w:rPr>
        <w:t>重複の除去：重複レコードを特定して除去し、冗長または誤解を招くデータを防ぐ。</w:t>
      </w:r>
    </w:p>
    <w:p w14:paraId="5D4F6C0D" w14:textId="77777777" w:rsidR="00CE3EF7" w:rsidRDefault="00866B42" w:rsidP="005872FA">
      <w:pPr>
        <w:pStyle w:val="Compact"/>
        <w:numPr>
          <w:ilvl w:val="1"/>
          <w:numId w:val="150"/>
        </w:numPr>
      </w:pPr>
      <w:r>
        <w:rPr>
          <w:rFonts w:hint="eastAsia"/>
        </w:rPr>
        <w:t>欠損データへの対応：必要に応じて補間、補完、削除などの手法で欠損値を埋める。</w:t>
      </w:r>
    </w:p>
    <w:p w14:paraId="4AF10617" w14:textId="77777777" w:rsidR="00CE3EF7" w:rsidRDefault="00866B42" w:rsidP="005872FA">
      <w:pPr>
        <w:pStyle w:val="Compact"/>
        <w:numPr>
          <w:ilvl w:val="1"/>
          <w:numId w:val="150"/>
        </w:numPr>
      </w:pPr>
      <w:r>
        <w:rPr>
          <w:rFonts w:hint="eastAsia"/>
        </w:rPr>
        <w:t>データ標準化：日付形式や大文字・小文字など、データが一貫した形式に従うようにする。</w:t>
      </w:r>
    </w:p>
    <w:p w14:paraId="1B837241" w14:textId="77777777" w:rsidR="00CE3EF7" w:rsidRDefault="00866B42" w:rsidP="005872FA">
      <w:pPr>
        <w:pStyle w:val="Compact"/>
        <w:numPr>
          <w:ilvl w:val="1"/>
          <w:numId w:val="150"/>
        </w:numPr>
      </w:pPr>
      <w:r>
        <w:rPr>
          <w:rFonts w:hint="eastAsia"/>
        </w:rPr>
        <w:t>データ検証：事前定義ルールや参照データセットに照らしてデータを確認し、正確性と一貫性を確保する。</w:t>
      </w:r>
    </w:p>
    <w:p w14:paraId="1CC2EF8C" w14:textId="77777777" w:rsidR="00CE3EF7" w:rsidRDefault="00866B42" w:rsidP="005872FA">
      <w:pPr>
        <w:pStyle w:val="Compact"/>
        <w:numPr>
          <w:ilvl w:val="1"/>
          <w:numId w:val="150"/>
        </w:numPr>
      </w:pPr>
      <w:r>
        <w:rPr>
          <w:rFonts w:hint="eastAsia"/>
        </w:rPr>
        <w:lastRenderedPageBreak/>
        <w:t>エラー修正：タイプミス、不正な入力、値の不一致を特定して是正する。</w:t>
      </w:r>
    </w:p>
    <w:p w14:paraId="7D6C8FB8" w14:textId="77777777" w:rsidR="00CE3EF7" w:rsidRDefault="00866B42">
      <w:pPr>
        <w:pStyle w:val="FirstParagraph"/>
      </w:pPr>
      <w:r>
        <w:rPr>
          <w:rFonts w:hint="eastAsia"/>
        </w:rPr>
        <w:t>効果的なデータクレンジングは高品質なデータを確保し、より良いインサイトと、より正確な意思決定につながる。</w:t>
      </w:r>
    </w:p>
    <w:p w14:paraId="48D27915" w14:textId="77777777" w:rsidR="00CE3EF7" w:rsidRDefault="000A0986">
      <w:r>
        <w:pict w14:anchorId="381EB6B8">
          <v:rect id="_x0000_i1038" style="width:0;height:1.5pt" o:hralign="center" o:hrstd="t" o:hr="t"/>
        </w:pict>
      </w:r>
    </w:p>
    <w:p w14:paraId="4D7C028E" w14:textId="77777777" w:rsidR="00CE3EF7" w:rsidRDefault="00866B42">
      <w:pPr>
        <w:pStyle w:val="FirstParagraph"/>
      </w:pPr>
      <w:r>
        <w:rPr>
          <w:rFonts w:hint="eastAsia"/>
          <w:b/>
          <w:bCs/>
          <w:i/>
          <w:iCs/>
        </w:rPr>
        <w:t>コラム：データマッチング</w:t>
      </w:r>
    </w:p>
    <w:p w14:paraId="297AD8F4" w14:textId="77777777" w:rsidR="00CE3EF7" w:rsidRDefault="00866B42">
      <w:pPr>
        <w:pStyle w:val="a0"/>
      </w:pPr>
      <w:r>
        <w:rPr>
          <w:rFonts w:hint="eastAsia"/>
        </w:rPr>
        <w:t>データマッチングとは、異なるデータセット間、または同一データセット内のレコードを比較・特定し、それらが同一の実体を表しているかを判断するプロセスである。重複排除、システム横断での顧客情報連携、不正検知、データ統合などの場面で広く利用される。名称、住所、電話番号、その他の識別子といった属性を評価し、多少の揺れや不整合があっても一致を検出する。マッチングの度合いはスコアで表されることもある。</w:t>
      </w:r>
    </w:p>
    <w:p w14:paraId="68E1DA89" w14:textId="77777777" w:rsidR="00CE3EF7" w:rsidRDefault="00866B42">
      <w:pPr>
        <w:pStyle w:val="a0"/>
      </w:pPr>
      <w:r>
        <w:rPr>
          <w:rFonts w:hint="eastAsia"/>
        </w:rPr>
        <w:t>重複または関連するレコードを統合することで、データマッチングはデータ品質を向上させ、正確な分析と報告を可能にする。</w:t>
      </w:r>
    </w:p>
    <w:p w14:paraId="3B89A811" w14:textId="77777777" w:rsidR="00CE3EF7" w:rsidRDefault="00866B42">
      <w:pPr>
        <w:pStyle w:val="CaptionedFigure"/>
      </w:pPr>
      <w:r>
        <w:rPr>
          <w:noProof/>
        </w:rPr>
        <w:drawing>
          <wp:inline distT="0" distB="0" distL="0" distR="0" wp14:anchorId="0D547A80" wp14:editId="7CEC492D">
            <wp:extent cx="5600700" cy="1015126"/>
            <wp:effectExtent l="0" t="0" r="0" b="0"/>
            <wp:docPr id="124" name="Picture" descr="Data Matching Pattern"/>
            <wp:cNvGraphicFramePr/>
            <a:graphic xmlns:a="http://schemas.openxmlformats.org/drawingml/2006/main">
              <a:graphicData uri="http://schemas.openxmlformats.org/drawingml/2006/picture">
                <pic:pic xmlns:pic="http://schemas.openxmlformats.org/drawingml/2006/picture">
                  <pic:nvPicPr>
                    <pic:cNvPr id="125" name="Picture" descr="media_jp/figure_0190_jp.png"/>
                    <pic:cNvPicPr>
                      <a:picLocks noChangeAspect="1" noChangeArrowheads="1"/>
                    </pic:cNvPicPr>
                  </pic:nvPicPr>
                  <pic:blipFill>
                    <a:blip r:embed="rId29"/>
                    <a:stretch>
                      <a:fillRect/>
                    </a:stretch>
                  </pic:blipFill>
                  <pic:spPr bwMode="auto">
                    <a:xfrm>
                      <a:off x="0" y="0"/>
                      <a:ext cx="5600700" cy="1015126"/>
                    </a:xfrm>
                    <a:prstGeom prst="rect">
                      <a:avLst/>
                    </a:prstGeom>
                    <a:noFill/>
                    <a:ln w="9525">
                      <a:noFill/>
                      <a:headEnd/>
                      <a:tailEnd/>
                    </a:ln>
                  </pic:spPr>
                </pic:pic>
              </a:graphicData>
            </a:graphic>
          </wp:inline>
        </w:drawing>
      </w:r>
    </w:p>
    <w:p w14:paraId="6D4E8A82" w14:textId="77777777" w:rsidR="00CE3EF7" w:rsidRDefault="00866B42" w:rsidP="00C4197C">
      <w:pPr>
        <w:pStyle w:val="a0"/>
        <w:jc w:val="center"/>
      </w:pPr>
      <w:r>
        <w:rPr>
          <w:rFonts w:hint="eastAsia"/>
          <w:b/>
          <w:bCs/>
        </w:rPr>
        <w:t>図</w:t>
      </w:r>
      <w:r>
        <w:rPr>
          <w:b/>
          <w:bCs/>
        </w:rPr>
        <w:t xml:space="preserve"> 19.</w:t>
      </w:r>
      <w:r>
        <w:t xml:space="preserve"> </w:t>
      </w:r>
      <w:r>
        <w:t>データマッチングのパターン</w:t>
      </w:r>
    </w:p>
    <w:p w14:paraId="79248500" w14:textId="77777777" w:rsidR="00CE3EF7" w:rsidRDefault="000A0986">
      <w:r>
        <w:pict w14:anchorId="0FC04AE5">
          <v:rect id="_x0000_i1039" style="width:0;height:1.5pt" o:hralign="center" o:hrstd="t" o:hr="t"/>
        </w:pict>
      </w:r>
    </w:p>
    <w:p w14:paraId="090F40DF" w14:textId="77777777" w:rsidR="00CE3EF7" w:rsidRDefault="00866B42">
      <w:pPr>
        <w:pStyle w:val="FirstParagraph"/>
      </w:pPr>
      <w:r>
        <w:rPr>
          <w:rFonts w:hint="eastAsia"/>
          <w:b/>
          <w:bCs/>
          <w:i/>
          <w:iCs/>
        </w:rPr>
        <w:t>コラム：データ補完</w:t>
      </w:r>
    </w:p>
    <w:p w14:paraId="293865D5" w14:textId="77777777" w:rsidR="00CE3EF7" w:rsidRDefault="00866B42">
      <w:pPr>
        <w:pStyle w:val="a0"/>
      </w:pPr>
      <w:r>
        <w:rPr>
          <w:rFonts w:hint="eastAsia"/>
        </w:rPr>
        <w:t>データ補完には、データ拡張やデータエンリッチメントなどという考え方がある。</w:t>
      </w:r>
    </w:p>
    <w:p w14:paraId="73A76668" w14:textId="77777777" w:rsidR="00CE3EF7" w:rsidRDefault="00866B42">
      <w:pPr>
        <w:pStyle w:val="a0"/>
      </w:pPr>
      <w:r>
        <w:rPr>
          <w:rFonts w:hint="eastAsia"/>
          <w:b/>
          <w:bCs/>
        </w:rPr>
        <w:t>データ拡張</w:t>
      </w:r>
      <w:r>
        <w:rPr>
          <w:rFonts w:hint="eastAsia"/>
        </w:rPr>
        <w:t>とは、既存データにさまざまな変換を加えることで、データセットの規模と多様性を高める技法である。変換の例として、画像データであれば回転、反転、切り抜き、明るさ・コントラスト調整、ノイズ付加、テキストデータであ</w:t>
      </w:r>
      <w:r>
        <w:rPr>
          <w:rFonts w:hint="eastAsia"/>
        </w:rPr>
        <w:lastRenderedPageBreak/>
        <w:t>れば言い換えや逆翻訳などがある。目的は学習データの多様性を高め、機械学習モデルの性能とロバスト性を向上させることである。</w:t>
      </w:r>
    </w:p>
    <w:p w14:paraId="78108F4D" w14:textId="77777777" w:rsidR="00CE3EF7" w:rsidRDefault="00866B42">
      <w:pPr>
        <w:pStyle w:val="a0"/>
      </w:pPr>
      <w:r>
        <w:rPr>
          <w:b/>
          <w:bCs/>
        </w:rPr>
        <w:t>データエンリッチメント</w:t>
      </w:r>
      <w:r>
        <w:rPr>
          <w:rFonts w:hint="eastAsia"/>
        </w:rPr>
        <w:t>とは、外部または内部ソースから追加情報を補うことで既存データを強化するプロセスである。これにより、生データへ価値が付加され、より包括的で、正確で、分析や意思決定に有用なものになる。エンリッチメントには、欠損データポイントの追加、データ精度の向上、人口統計、地理、行動に関する文脈情報の統合などが含まれることが多い。</w:t>
      </w:r>
    </w:p>
    <w:p w14:paraId="2E566FFD" w14:textId="77777777" w:rsidR="00CE3EF7" w:rsidRDefault="000A0986">
      <w:r>
        <w:pict w14:anchorId="5F05FD4B">
          <v:rect id="_x0000_i1040" style="width:0;height:1.5pt" o:hralign="center" o:hrstd="t" o:hr="t"/>
        </w:pict>
      </w:r>
    </w:p>
    <w:p w14:paraId="45130FDB" w14:textId="77777777" w:rsidR="00CE3EF7" w:rsidRDefault="00866B42">
      <w:pPr>
        <w:pStyle w:val="FirstParagraph"/>
      </w:pPr>
      <w:r>
        <w:rPr>
          <w:rFonts w:hint="eastAsia"/>
          <w:b/>
          <w:bCs/>
          <w:i/>
          <w:iCs/>
        </w:rPr>
        <w:t>コラム：合成データ</w:t>
      </w:r>
    </w:p>
    <w:p w14:paraId="07542153" w14:textId="77777777" w:rsidR="00CE3EF7" w:rsidRDefault="00866B42">
      <w:pPr>
        <w:pStyle w:val="a0"/>
      </w:pPr>
      <w:r>
        <w:rPr>
          <w:rFonts w:hint="eastAsia"/>
        </w:rPr>
        <w:t>合成データには、利用によって期待される効果がある一方、予想されるリスクもある。</w:t>
      </w:r>
    </w:p>
    <w:p w14:paraId="418F1BAF" w14:textId="77777777" w:rsidR="00CE3EF7" w:rsidRDefault="00866B42">
      <w:pPr>
        <w:pStyle w:val="a0"/>
      </w:pPr>
      <w:r>
        <w:rPr>
          <w:rFonts w:hint="eastAsia"/>
          <w:b/>
          <w:bCs/>
        </w:rPr>
        <w:t>効果</w:t>
      </w:r>
    </w:p>
    <w:p w14:paraId="2A25DAB3" w14:textId="77777777" w:rsidR="00CE3EF7" w:rsidRDefault="00866B42">
      <w:pPr>
        <w:pStyle w:val="a0"/>
      </w:pPr>
      <w:r>
        <w:rPr>
          <w:rFonts w:hint="eastAsia"/>
        </w:rPr>
        <w:t>AI</w:t>
      </w:r>
      <w:r>
        <w:rPr>
          <w:rFonts w:hint="eastAsia"/>
        </w:rPr>
        <w:t>が生成する合成データの利用は、大きな効果と有益な機会をもたらす。</w:t>
      </w:r>
    </w:p>
    <w:p w14:paraId="0943BB81" w14:textId="77777777" w:rsidR="00CE3EF7" w:rsidRDefault="00866B42" w:rsidP="005872FA">
      <w:pPr>
        <w:pStyle w:val="Compact"/>
        <w:numPr>
          <w:ilvl w:val="0"/>
          <w:numId w:val="151"/>
        </w:numPr>
      </w:pPr>
      <w:r>
        <w:rPr>
          <w:rFonts w:hint="eastAsia"/>
        </w:rPr>
        <w:t>プライバシー保護の強化</w:t>
      </w:r>
    </w:p>
    <w:p w14:paraId="067CF95E" w14:textId="77777777" w:rsidR="00CE3EF7" w:rsidRDefault="00866B42" w:rsidP="005872FA">
      <w:pPr>
        <w:pStyle w:val="Compact"/>
        <w:numPr>
          <w:ilvl w:val="1"/>
          <w:numId w:val="152"/>
        </w:numPr>
      </w:pPr>
      <w:r>
        <w:rPr>
          <w:rFonts w:hint="eastAsia"/>
        </w:rPr>
        <w:t>合成データは、実在の個人情報をさらすことなく分析やモデル学習を可能にし、個人のプライバシー保護に寄与する。</w:t>
      </w:r>
    </w:p>
    <w:p w14:paraId="037732CA" w14:textId="77777777" w:rsidR="00CE3EF7" w:rsidRDefault="00866B42" w:rsidP="005872FA">
      <w:pPr>
        <w:pStyle w:val="Compact"/>
        <w:numPr>
          <w:ilvl w:val="0"/>
          <w:numId w:val="151"/>
        </w:numPr>
      </w:pPr>
      <w:r>
        <w:rPr>
          <w:rFonts w:hint="eastAsia"/>
        </w:rPr>
        <w:t>データ利用可能性の拡大と安全な検証</w:t>
      </w:r>
    </w:p>
    <w:p w14:paraId="0EE4263C" w14:textId="77777777" w:rsidR="00CE3EF7" w:rsidRDefault="00866B42" w:rsidP="005872FA">
      <w:pPr>
        <w:pStyle w:val="Compact"/>
        <w:numPr>
          <w:ilvl w:val="1"/>
          <w:numId w:val="153"/>
        </w:numPr>
      </w:pPr>
      <w:r>
        <w:rPr>
          <w:rFonts w:hint="eastAsia"/>
        </w:rPr>
        <w:t>合成データは、実データが希少、機微、収集困難な場合の不足を補い、管理された条件下で</w:t>
      </w:r>
      <w:r>
        <w:rPr>
          <w:rFonts w:hint="eastAsia"/>
        </w:rPr>
        <w:t>AI</w:t>
      </w:r>
      <w:r>
        <w:rPr>
          <w:rFonts w:hint="eastAsia"/>
        </w:rPr>
        <w:t>システムを安全に試験・検証することを可能にする。</w:t>
      </w:r>
    </w:p>
    <w:p w14:paraId="619B7DC6" w14:textId="77777777" w:rsidR="00CE3EF7" w:rsidRDefault="00866B42" w:rsidP="005872FA">
      <w:pPr>
        <w:pStyle w:val="Compact"/>
        <w:numPr>
          <w:ilvl w:val="0"/>
          <w:numId w:val="151"/>
        </w:numPr>
      </w:pPr>
      <w:r>
        <w:rPr>
          <w:rFonts w:hint="eastAsia"/>
        </w:rPr>
        <w:t>AI</w:t>
      </w:r>
      <w:r>
        <w:rPr>
          <w:rFonts w:hint="eastAsia"/>
        </w:rPr>
        <w:t>開発の加速</w:t>
      </w:r>
    </w:p>
    <w:p w14:paraId="2534F4B1" w14:textId="77777777" w:rsidR="00CE3EF7" w:rsidRDefault="00866B42" w:rsidP="005872FA">
      <w:pPr>
        <w:pStyle w:val="Compact"/>
        <w:numPr>
          <w:ilvl w:val="1"/>
          <w:numId w:val="154"/>
        </w:numPr>
      </w:pPr>
      <w:r>
        <w:rPr>
          <w:rFonts w:hint="eastAsia"/>
        </w:rPr>
        <w:t>多様で高品質な学習データを生成することで、合成データは</w:t>
      </w:r>
      <w:r>
        <w:rPr>
          <w:rFonts w:hint="eastAsia"/>
        </w:rPr>
        <w:t>AI</w:t>
      </w:r>
      <w:r>
        <w:rPr>
          <w:rFonts w:hint="eastAsia"/>
        </w:rPr>
        <w:t>の性能、ロバスト性、公平性の向上に寄与する。</w:t>
      </w:r>
    </w:p>
    <w:p w14:paraId="7B9BE305" w14:textId="77777777" w:rsidR="00CE3EF7" w:rsidRDefault="00866B42" w:rsidP="005872FA">
      <w:pPr>
        <w:pStyle w:val="Compact"/>
        <w:numPr>
          <w:ilvl w:val="0"/>
          <w:numId w:val="151"/>
        </w:numPr>
      </w:pPr>
      <w:r>
        <w:rPr>
          <w:rFonts w:hint="eastAsia"/>
        </w:rPr>
        <w:t>コストとリスクの低減</w:t>
      </w:r>
    </w:p>
    <w:p w14:paraId="266123EA" w14:textId="77777777" w:rsidR="00CE3EF7" w:rsidRDefault="00866B42" w:rsidP="005872FA">
      <w:pPr>
        <w:pStyle w:val="Compact"/>
        <w:numPr>
          <w:ilvl w:val="1"/>
          <w:numId w:val="155"/>
        </w:numPr>
      </w:pPr>
      <w:r>
        <w:rPr>
          <w:rFonts w:hint="eastAsia"/>
        </w:rPr>
        <w:lastRenderedPageBreak/>
        <w:t>合成データの利用は、データ収集やアノテーションのコストを下げるとともに、実データを扱うことに伴う規制リスクやセキュリティリスクを最小化する。</w:t>
      </w:r>
    </w:p>
    <w:p w14:paraId="77AB8D77" w14:textId="77777777" w:rsidR="00CE3EF7" w:rsidRDefault="00866B42" w:rsidP="005872FA">
      <w:pPr>
        <w:pStyle w:val="Compact"/>
        <w:numPr>
          <w:ilvl w:val="0"/>
          <w:numId w:val="151"/>
        </w:numPr>
      </w:pPr>
      <w:r>
        <w:rPr>
          <w:rFonts w:hint="eastAsia"/>
        </w:rPr>
        <w:t>イノベーションと連携の促進</w:t>
      </w:r>
    </w:p>
    <w:p w14:paraId="0B5EF6AF" w14:textId="77777777" w:rsidR="00CE3EF7" w:rsidRDefault="00866B42" w:rsidP="005872FA">
      <w:pPr>
        <w:pStyle w:val="Compact"/>
        <w:numPr>
          <w:ilvl w:val="1"/>
          <w:numId w:val="156"/>
        </w:numPr>
      </w:pPr>
      <w:r>
        <w:rPr>
          <w:rFonts w:hint="eastAsia"/>
        </w:rPr>
        <w:t>オープンに共有される合成データセットは、機密性を維持しつつ、業界横断の連携や研究の加速を促進し得る。</w:t>
      </w:r>
    </w:p>
    <w:p w14:paraId="552A5324" w14:textId="77777777" w:rsidR="00CE3EF7" w:rsidRDefault="00866B42">
      <w:pPr>
        <w:pStyle w:val="FirstParagraph"/>
      </w:pPr>
      <w:r>
        <w:rPr>
          <w:b/>
          <w:bCs/>
        </w:rPr>
        <w:t>リスク</w:t>
      </w:r>
    </w:p>
    <w:p w14:paraId="53C4756D" w14:textId="77777777" w:rsidR="00CE3EF7" w:rsidRDefault="00866B42">
      <w:pPr>
        <w:pStyle w:val="a0"/>
      </w:pPr>
      <w:r>
        <w:rPr>
          <w:rFonts w:hint="eastAsia"/>
        </w:rPr>
        <w:t>AI</w:t>
      </w:r>
      <w:r>
        <w:rPr>
          <w:rFonts w:hint="eastAsia"/>
        </w:rPr>
        <w:t>が生成する合成コンテンツは、大きな影響を持ち得る。</w:t>
      </w:r>
    </w:p>
    <w:p w14:paraId="32D9BF46" w14:textId="77777777" w:rsidR="00CE3EF7" w:rsidRDefault="00866B42" w:rsidP="005872FA">
      <w:pPr>
        <w:pStyle w:val="Compact"/>
        <w:numPr>
          <w:ilvl w:val="0"/>
          <w:numId w:val="157"/>
        </w:numPr>
      </w:pPr>
      <w:r>
        <w:rPr>
          <w:rFonts w:hint="eastAsia"/>
        </w:rPr>
        <w:t>フェイクニュースと偽誤情報の拡散</w:t>
      </w:r>
    </w:p>
    <w:p w14:paraId="668BB0C0" w14:textId="77777777" w:rsidR="00CE3EF7" w:rsidRDefault="00866B42" w:rsidP="005872FA">
      <w:pPr>
        <w:pStyle w:val="Compact"/>
        <w:numPr>
          <w:ilvl w:val="1"/>
          <w:numId w:val="158"/>
        </w:numPr>
      </w:pPr>
      <w:r>
        <w:rPr>
          <w:rFonts w:hint="eastAsia"/>
        </w:rPr>
        <w:t>合成コンテンツは、非常に現実的な画像、音声、テキストを生成でき、虚偽情報の拡散に意図的に悪用される可能性がある。</w:t>
      </w:r>
    </w:p>
    <w:p w14:paraId="1808AB2A" w14:textId="77777777" w:rsidR="00CE3EF7" w:rsidRDefault="00866B42" w:rsidP="005872FA">
      <w:pPr>
        <w:pStyle w:val="Compact"/>
        <w:numPr>
          <w:ilvl w:val="0"/>
          <w:numId w:val="157"/>
        </w:numPr>
      </w:pPr>
      <w:r>
        <w:rPr>
          <w:rFonts w:hint="eastAsia"/>
        </w:rPr>
        <w:t>プライバシー侵害</w:t>
      </w:r>
    </w:p>
    <w:p w14:paraId="1F9B35F0" w14:textId="77777777" w:rsidR="00CE3EF7" w:rsidRDefault="00866B42" w:rsidP="005872FA">
      <w:pPr>
        <w:pStyle w:val="Compact"/>
        <w:numPr>
          <w:ilvl w:val="1"/>
          <w:numId w:val="159"/>
        </w:numPr>
      </w:pPr>
      <w:r>
        <w:rPr>
          <w:rFonts w:hint="eastAsia"/>
        </w:rPr>
        <w:t>ディープフェイクのような技術は、個人の顔や声を模倣するコンテンツを作成でき、そのプライバシーを侵害する可能性がある。</w:t>
      </w:r>
    </w:p>
    <w:p w14:paraId="2070FD33" w14:textId="77777777" w:rsidR="00CE3EF7" w:rsidRDefault="00866B42" w:rsidP="005872FA">
      <w:pPr>
        <w:pStyle w:val="Compact"/>
        <w:numPr>
          <w:ilvl w:val="0"/>
          <w:numId w:val="157"/>
        </w:numPr>
      </w:pPr>
      <w:r>
        <w:rPr>
          <w:rFonts w:hint="eastAsia"/>
        </w:rPr>
        <w:t>ブランドまたは企業評判への損害</w:t>
      </w:r>
    </w:p>
    <w:p w14:paraId="29AE4C2B" w14:textId="77777777" w:rsidR="00CE3EF7" w:rsidRDefault="00866B42" w:rsidP="005872FA">
      <w:pPr>
        <w:pStyle w:val="Compact"/>
        <w:numPr>
          <w:ilvl w:val="1"/>
          <w:numId w:val="160"/>
        </w:numPr>
      </w:pPr>
      <w:r>
        <w:rPr>
          <w:rFonts w:hint="eastAsia"/>
        </w:rPr>
        <w:t>悪意を持って作成された合成コンテンツは、企業やブランドの評判を損なう可能性がある。</w:t>
      </w:r>
    </w:p>
    <w:p w14:paraId="1EACE1C5" w14:textId="77777777" w:rsidR="00CE3EF7" w:rsidRDefault="00866B42" w:rsidP="005872FA">
      <w:pPr>
        <w:pStyle w:val="Compact"/>
        <w:numPr>
          <w:ilvl w:val="0"/>
          <w:numId w:val="157"/>
        </w:numPr>
      </w:pPr>
      <w:r>
        <w:rPr>
          <w:rFonts w:hint="eastAsia"/>
        </w:rPr>
        <w:t>法的リスクと倫理的課題</w:t>
      </w:r>
    </w:p>
    <w:p w14:paraId="695DF55E" w14:textId="77777777" w:rsidR="00CE3EF7" w:rsidRDefault="00866B42" w:rsidP="005872FA">
      <w:pPr>
        <w:pStyle w:val="Compact"/>
        <w:numPr>
          <w:ilvl w:val="1"/>
          <w:numId w:val="161"/>
        </w:numPr>
      </w:pPr>
      <w:r>
        <w:rPr>
          <w:rFonts w:hint="eastAsia"/>
        </w:rPr>
        <w:t>合成コンテンツの作成と配布は、著作権侵害、パブリシティ権侵害、差別的コンテンツなど、法的・倫理的問題を引き起こし得る。</w:t>
      </w:r>
    </w:p>
    <w:p w14:paraId="549AF6D5" w14:textId="77777777" w:rsidR="00CE3EF7" w:rsidRDefault="00866B42" w:rsidP="005872FA">
      <w:pPr>
        <w:pStyle w:val="Compact"/>
        <w:numPr>
          <w:ilvl w:val="0"/>
          <w:numId w:val="157"/>
        </w:numPr>
      </w:pPr>
      <w:r>
        <w:rPr>
          <w:rFonts w:hint="eastAsia"/>
        </w:rPr>
        <w:t>信頼の低下</w:t>
      </w:r>
    </w:p>
    <w:p w14:paraId="57FC217E" w14:textId="77777777" w:rsidR="00CE3EF7" w:rsidRDefault="00866B42" w:rsidP="005872FA">
      <w:pPr>
        <w:pStyle w:val="Compact"/>
        <w:numPr>
          <w:ilvl w:val="1"/>
          <w:numId w:val="162"/>
        </w:numPr>
      </w:pPr>
      <w:r>
        <w:rPr>
          <w:rFonts w:hint="eastAsia"/>
        </w:rPr>
        <w:t>合成コンテンツがあふれることで、消費者や企業がデジタルコンテンツを信頼しにくくなる。</w:t>
      </w:r>
    </w:p>
    <w:p w14:paraId="7E9DCFFD" w14:textId="77777777" w:rsidR="00CE3EF7" w:rsidRDefault="00866B42" w:rsidP="005872FA">
      <w:pPr>
        <w:pStyle w:val="Compact"/>
        <w:numPr>
          <w:ilvl w:val="0"/>
          <w:numId w:val="157"/>
        </w:numPr>
      </w:pPr>
      <w:r>
        <w:rPr>
          <w:rFonts w:hint="eastAsia"/>
        </w:rPr>
        <w:t>国家安全保障および政治的リスク</w:t>
      </w:r>
    </w:p>
    <w:p w14:paraId="0741085C" w14:textId="77777777" w:rsidR="00CE3EF7" w:rsidRDefault="00866B42" w:rsidP="005872FA">
      <w:pPr>
        <w:pStyle w:val="Compact"/>
        <w:numPr>
          <w:ilvl w:val="1"/>
          <w:numId w:val="163"/>
        </w:numPr>
      </w:pPr>
      <w:r>
        <w:rPr>
          <w:rFonts w:hint="eastAsia"/>
        </w:rPr>
        <w:t>合成コンテンツが政治的に悪用される可能性がある。</w:t>
      </w:r>
    </w:p>
    <w:p w14:paraId="64EA772E" w14:textId="77777777" w:rsidR="00CE3EF7" w:rsidRDefault="000A0986">
      <w:r>
        <w:pict w14:anchorId="03D318BE">
          <v:rect id="_x0000_i1041" style="width:0;height:1.5pt" o:hralign="center" o:hrstd="t" o:hr="t"/>
        </w:pict>
      </w:r>
    </w:p>
    <w:p w14:paraId="11EAFDAD" w14:textId="77777777" w:rsidR="00CE3EF7" w:rsidRDefault="00866B42">
      <w:pPr>
        <w:pStyle w:val="FirstParagraph"/>
      </w:pPr>
      <w:r>
        <w:rPr>
          <w:rFonts w:hint="eastAsia"/>
          <w:b/>
          <w:bCs/>
          <w:i/>
          <w:iCs/>
        </w:rPr>
        <w:t>コラム：コンテンツ透明化技術</w:t>
      </w:r>
    </w:p>
    <w:p w14:paraId="7F1280C7" w14:textId="77777777" w:rsidR="00CE3EF7" w:rsidRDefault="00866B42">
      <w:pPr>
        <w:pStyle w:val="a0"/>
      </w:pPr>
      <w:r>
        <w:rPr>
          <w:rFonts w:hint="eastAsia"/>
        </w:rPr>
        <w:lastRenderedPageBreak/>
        <w:t>コンテンツ透明化技術とは、デジタルコンテンツに明確性、真正性、アカウンタビリティをもたらすことを目的としたツール、フレームワーク、システムを指す。利用者が接する情報の起源、文脈、信頼性を理解できるようにすることを目指すものである。メディア、広告、ソーシャルプラットフォーム、データ活用産業などで、偽誤情報、偏ったコンテンツ、不透明なアルゴリズムといった課題への対応に用いられることが多い。</w:t>
      </w:r>
    </w:p>
    <w:p w14:paraId="03E35592" w14:textId="77777777" w:rsidR="00CE3EF7" w:rsidRDefault="00866B42">
      <w:pPr>
        <w:pStyle w:val="a0"/>
      </w:pPr>
      <w:r>
        <w:rPr>
          <w:rFonts w:hint="eastAsia"/>
        </w:rPr>
        <w:t>コンテンツ透明化技術の主な特徴は次のとおりである。</w:t>
      </w:r>
    </w:p>
    <w:p w14:paraId="43567E82" w14:textId="77777777" w:rsidR="00CE3EF7" w:rsidRDefault="00866B42" w:rsidP="005872FA">
      <w:pPr>
        <w:pStyle w:val="Compact"/>
        <w:numPr>
          <w:ilvl w:val="0"/>
          <w:numId w:val="164"/>
        </w:numPr>
      </w:pPr>
      <w:r>
        <w:rPr>
          <w:rFonts w:hint="eastAsia"/>
        </w:rPr>
        <w:t>ソース検証：コンテンツの起源や作成者を確認することで真正性を確保する。</w:t>
      </w:r>
    </w:p>
    <w:p w14:paraId="68400B1B" w14:textId="77777777" w:rsidR="00CE3EF7" w:rsidRDefault="00866B42" w:rsidP="005872FA">
      <w:pPr>
        <w:pStyle w:val="Compact"/>
        <w:numPr>
          <w:ilvl w:val="0"/>
          <w:numId w:val="164"/>
        </w:numPr>
      </w:pPr>
      <w:r>
        <w:rPr>
          <w:rFonts w:hint="eastAsia"/>
        </w:rPr>
        <w:t>追跡可能性：編集履歴、所有権、流通経路の明確な履歴を提供する。</w:t>
      </w:r>
    </w:p>
    <w:p w14:paraId="7BF6E864" w14:textId="77777777" w:rsidR="00CE3EF7" w:rsidRDefault="00866B42" w:rsidP="005872FA">
      <w:pPr>
        <w:pStyle w:val="Compact"/>
        <w:numPr>
          <w:ilvl w:val="0"/>
          <w:numId w:val="164"/>
        </w:numPr>
      </w:pPr>
      <w:r>
        <w:rPr>
          <w:rFonts w:hint="eastAsia"/>
        </w:rPr>
        <w:t>コンテンツラベリング：スポンサー提供、利用者生成、機械生成などを示すためにメタデータやマーカーを付与する。</w:t>
      </w:r>
    </w:p>
    <w:p w14:paraId="4A3E3F83" w14:textId="77777777" w:rsidR="00CE3EF7" w:rsidRDefault="000A0986">
      <w:r>
        <w:pict w14:anchorId="5468D31D">
          <v:rect id="_x0000_i1042" style="width:0;height:1.5pt" o:hralign="center" o:hrstd="t" o:hr="t"/>
        </w:pict>
      </w:r>
    </w:p>
    <w:p w14:paraId="51174FBE" w14:textId="77777777" w:rsidR="00CE3EF7" w:rsidRDefault="00866B42">
      <w:pPr>
        <w:pStyle w:val="FirstParagraph"/>
      </w:pPr>
      <w:r>
        <w:rPr>
          <w:rFonts w:hint="eastAsia"/>
          <w:b/>
          <w:bCs/>
          <w:i/>
          <w:iCs/>
        </w:rPr>
        <w:t>コラム：データ品質の表示</w:t>
      </w:r>
    </w:p>
    <w:p w14:paraId="065B0CFC" w14:textId="77777777" w:rsidR="00CE3EF7" w:rsidRDefault="00866B42">
      <w:pPr>
        <w:pStyle w:val="a0"/>
      </w:pPr>
      <w:r>
        <w:rPr>
          <w:rFonts w:hint="eastAsia"/>
        </w:rPr>
        <w:t>データ品質指標の水準は、内部管理向けと外部公開向けとで自然に異なるべきである。データ品質は、しばしば組織内部でデータ提供者や利用者によって詳細に管理される。しかし、データが社会でより広く流通する場合には、</w:t>
      </w:r>
      <w:r>
        <w:rPr>
          <w:rFonts w:hint="eastAsia"/>
          <w:b/>
          <w:bCs/>
        </w:rPr>
        <w:t>より単純で分かりやすい指標</w:t>
      </w:r>
      <w:r>
        <w:rPr>
          <w:rFonts w:hint="eastAsia"/>
        </w:rPr>
        <w:t>が必要になる。これは家電製品の扱いに似ている。製造や物流では詳細な仕様や品質確認が用いられるが、消費者が店頭で目にするのは省エネラベルや安全マークのような簡潔な指標である。同様に、データ品質マネジメントにおいても、目的や関与するステークホルダーに応じて、内部管理向けの詳細な指標と、外部共有や取引向けの簡潔な指標を設計することが重要である。</w:t>
      </w:r>
    </w:p>
    <w:p w14:paraId="6E0DD4AB" w14:textId="77777777" w:rsidR="00CE3EF7" w:rsidRDefault="00866B42">
      <w:pPr>
        <w:pStyle w:val="CaptionedFigure"/>
      </w:pPr>
      <w:r>
        <w:rPr>
          <w:noProof/>
        </w:rPr>
        <w:drawing>
          <wp:inline distT="0" distB="0" distL="0" distR="0" wp14:anchorId="5477F22D" wp14:editId="5BD6C6E5">
            <wp:extent cx="4597758" cy="1021724"/>
            <wp:effectExtent l="0" t="0" r="0" b="0"/>
            <wp:docPr id="127" name="Picture" descr="Context Shift of Data Quality Indicators for Internal Management and External Use"/>
            <wp:cNvGraphicFramePr/>
            <a:graphic xmlns:a="http://schemas.openxmlformats.org/drawingml/2006/main">
              <a:graphicData uri="http://schemas.openxmlformats.org/drawingml/2006/picture">
                <pic:pic xmlns:pic="http://schemas.openxmlformats.org/drawingml/2006/picture">
                  <pic:nvPicPr>
                    <pic:cNvPr id="128" name="Picture" descr="media_jp/figure_0200_jp.png"/>
                    <pic:cNvPicPr>
                      <a:picLocks noChangeAspect="1" noChangeArrowheads="1"/>
                    </pic:cNvPicPr>
                  </pic:nvPicPr>
                  <pic:blipFill>
                    <a:blip r:embed="rId30"/>
                    <a:stretch>
                      <a:fillRect/>
                    </a:stretch>
                  </pic:blipFill>
                  <pic:spPr bwMode="auto">
                    <a:xfrm>
                      <a:off x="0" y="0"/>
                      <a:ext cx="4641450" cy="1031433"/>
                    </a:xfrm>
                    <a:prstGeom prst="rect">
                      <a:avLst/>
                    </a:prstGeom>
                    <a:noFill/>
                    <a:ln w="9525">
                      <a:noFill/>
                      <a:headEnd/>
                      <a:tailEnd/>
                    </a:ln>
                  </pic:spPr>
                </pic:pic>
              </a:graphicData>
            </a:graphic>
          </wp:inline>
        </w:drawing>
      </w:r>
    </w:p>
    <w:p w14:paraId="7D01C42D" w14:textId="77777777" w:rsidR="00CE3EF7" w:rsidRDefault="00866B42" w:rsidP="00C4197C">
      <w:pPr>
        <w:pStyle w:val="a0"/>
        <w:jc w:val="center"/>
      </w:pPr>
      <w:r>
        <w:rPr>
          <w:rFonts w:hint="eastAsia"/>
          <w:b/>
          <w:bCs/>
        </w:rPr>
        <w:t>図</w:t>
      </w:r>
      <w:r>
        <w:rPr>
          <w:b/>
          <w:bCs/>
        </w:rPr>
        <w:t xml:space="preserve"> 20.</w:t>
      </w:r>
      <w:r>
        <w:t xml:space="preserve"> </w:t>
      </w:r>
      <w:r>
        <w:rPr>
          <w:rFonts w:hint="eastAsia"/>
        </w:rPr>
        <w:t>内部管理用と外部利用用におけるデータ品質指標のコンテキストの変化</w:t>
      </w:r>
    </w:p>
    <w:p w14:paraId="47CFEF2E" w14:textId="77777777" w:rsidR="00CE3EF7" w:rsidRDefault="000A0986">
      <w:r>
        <w:lastRenderedPageBreak/>
        <w:pict w14:anchorId="4715030F">
          <v:rect id="_x0000_i1043" style="width:0;height:1.5pt" o:hralign="center" o:hrstd="t" o:hr="t"/>
        </w:pict>
      </w:r>
    </w:p>
    <w:p w14:paraId="0F1782DE" w14:textId="77777777" w:rsidR="00CE3EF7" w:rsidRDefault="00866B42">
      <w:pPr>
        <w:pStyle w:val="3"/>
      </w:pPr>
      <w:bookmarkStart w:id="85" w:name="_Toc229394421"/>
      <w:bookmarkStart w:id="86" w:name="データ処理"/>
      <w:bookmarkEnd w:id="84"/>
      <w:bookmarkEnd w:id="77"/>
      <w:r>
        <w:t xml:space="preserve">4.1.5 </w:t>
      </w:r>
      <w:r>
        <w:rPr>
          <w:rFonts w:hint="eastAsia"/>
        </w:rPr>
        <w:t>データ処理</w:t>
      </w:r>
      <w:bookmarkEnd w:id="85"/>
    </w:p>
    <w:p w14:paraId="1404393F" w14:textId="77777777" w:rsidR="00CE3EF7" w:rsidRDefault="00866B42">
      <w:pPr>
        <w:pStyle w:val="4"/>
      </w:pPr>
      <w:bookmarkStart w:id="87" w:name="概要-4"/>
      <w:r>
        <w:t xml:space="preserve">4.1.5.1 </w:t>
      </w:r>
      <w:r>
        <w:rPr>
          <w:rFonts w:hint="eastAsia"/>
        </w:rPr>
        <w:t>概要</w:t>
      </w:r>
    </w:p>
    <w:p w14:paraId="0114DB04" w14:textId="77777777" w:rsidR="00CE3EF7" w:rsidRDefault="00866B42" w:rsidP="005872FA">
      <w:pPr>
        <w:pStyle w:val="Compact"/>
        <w:numPr>
          <w:ilvl w:val="0"/>
          <w:numId w:val="165"/>
        </w:numPr>
      </w:pPr>
      <w:r>
        <w:rPr>
          <w:rFonts w:hint="eastAsia"/>
        </w:rPr>
        <w:t>説明</w:t>
      </w:r>
    </w:p>
    <w:p w14:paraId="1822D39D" w14:textId="77777777" w:rsidR="00CE3EF7" w:rsidRDefault="00866B42" w:rsidP="005872FA">
      <w:pPr>
        <w:pStyle w:val="Compact"/>
        <w:numPr>
          <w:ilvl w:val="1"/>
          <w:numId w:val="166"/>
        </w:numPr>
      </w:pPr>
      <w:r>
        <w:rPr>
          <w:rFonts w:hint="eastAsia"/>
        </w:rPr>
        <w:t>データ処理は、データを効果的かつ効率的に処理することでサービス価値を創出する。</w:t>
      </w:r>
    </w:p>
    <w:p w14:paraId="0B1CF97E" w14:textId="77777777" w:rsidR="00CE3EF7" w:rsidRDefault="00866B42" w:rsidP="005872FA">
      <w:pPr>
        <w:pStyle w:val="Compact"/>
        <w:numPr>
          <w:ilvl w:val="1"/>
          <w:numId w:val="166"/>
        </w:numPr>
      </w:pPr>
      <w:r>
        <w:rPr>
          <w:rFonts w:hint="eastAsia"/>
        </w:rPr>
        <w:t>このプロセスには、エラー発生時にデータ経路の中で根本原因を特定し、実行可能なフィードバックを提供することが含まれる。</w:t>
      </w:r>
    </w:p>
    <w:p w14:paraId="719C1260" w14:textId="77777777" w:rsidR="00CE3EF7" w:rsidRDefault="00866B42" w:rsidP="005872FA">
      <w:pPr>
        <w:pStyle w:val="Compact"/>
        <w:numPr>
          <w:ilvl w:val="1"/>
          <w:numId w:val="166"/>
        </w:numPr>
      </w:pPr>
      <w:r>
        <w:rPr>
          <w:rFonts w:hint="eastAsia"/>
        </w:rPr>
        <w:t>このワークフローでは、処理パイプライン全体を通じてデータ完全性とシームレスな運用を維持することを重視する。</w:t>
      </w:r>
    </w:p>
    <w:p w14:paraId="0B79ECE5" w14:textId="77777777" w:rsidR="00CE3EF7" w:rsidRDefault="00866B42" w:rsidP="005872FA">
      <w:pPr>
        <w:pStyle w:val="Compact"/>
        <w:numPr>
          <w:ilvl w:val="0"/>
          <w:numId w:val="165"/>
        </w:numPr>
      </w:pPr>
      <w:r>
        <w:rPr>
          <w:rFonts w:hint="eastAsia"/>
        </w:rPr>
        <w:t>課題</w:t>
      </w:r>
    </w:p>
    <w:p w14:paraId="5F81BA5F" w14:textId="77777777" w:rsidR="00CE3EF7" w:rsidRDefault="00866B42" w:rsidP="005872FA">
      <w:pPr>
        <w:pStyle w:val="Compact"/>
        <w:numPr>
          <w:ilvl w:val="1"/>
          <w:numId w:val="167"/>
        </w:numPr>
      </w:pPr>
      <w:r>
        <w:rPr>
          <w:rFonts w:hint="eastAsia"/>
        </w:rPr>
        <w:t>処理パイプラインに支障を来すデータの不整合、不一致、不完全な記録</w:t>
      </w:r>
    </w:p>
    <w:p w14:paraId="0ED7BCA9" w14:textId="77777777" w:rsidR="00CE3EF7" w:rsidRDefault="00866B42" w:rsidP="005872FA">
      <w:pPr>
        <w:pStyle w:val="Compact"/>
        <w:numPr>
          <w:ilvl w:val="1"/>
          <w:numId w:val="167"/>
        </w:numPr>
      </w:pPr>
      <w:r>
        <w:rPr>
          <w:rFonts w:hint="eastAsia"/>
        </w:rPr>
        <w:t>処理済みデータの信頼性と正確性を維持することの難しさ</w:t>
      </w:r>
    </w:p>
    <w:p w14:paraId="056D5353" w14:textId="77777777" w:rsidR="00CE3EF7" w:rsidRDefault="00866B42" w:rsidP="005872FA">
      <w:pPr>
        <w:pStyle w:val="Compact"/>
        <w:numPr>
          <w:ilvl w:val="1"/>
          <w:numId w:val="167"/>
        </w:numPr>
      </w:pPr>
      <w:r>
        <w:rPr>
          <w:rFonts w:hint="eastAsia"/>
        </w:rPr>
        <w:t>堅牢な診断ツールや明確なプロセスモデルがない場合の、時間を要する根本原因特定</w:t>
      </w:r>
    </w:p>
    <w:p w14:paraId="4E2245E8" w14:textId="77777777" w:rsidR="00CE3EF7" w:rsidRDefault="00866B42" w:rsidP="005872FA">
      <w:pPr>
        <w:pStyle w:val="Compact"/>
        <w:numPr>
          <w:ilvl w:val="0"/>
          <w:numId w:val="165"/>
        </w:numPr>
      </w:pPr>
      <w:r>
        <w:rPr>
          <w:rFonts w:hint="eastAsia"/>
        </w:rPr>
        <w:t>要件</w:t>
      </w:r>
    </w:p>
    <w:p w14:paraId="13E0BC50" w14:textId="77777777" w:rsidR="00CE3EF7" w:rsidRDefault="00866B42" w:rsidP="005872FA">
      <w:pPr>
        <w:pStyle w:val="Compact"/>
        <w:numPr>
          <w:ilvl w:val="1"/>
          <w:numId w:val="168"/>
        </w:numPr>
      </w:pPr>
      <w:r>
        <w:rPr>
          <w:rFonts w:hint="eastAsia"/>
        </w:rPr>
        <w:t>エラーの根本原因を特定し対処するための包括的なプロセスと堅牢なデータモデル</w:t>
      </w:r>
    </w:p>
    <w:p w14:paraId="2FA4F32C" w14:textId="77777777" w:rsidR="00CE3EF7" w:rsidRDefault="00866B42" w:rsidP="005872FA">
      <w:pPr>
        <w:pStyle w:val="Compact"/>
        <w:numPr>
          <w:ilvl w:val="1"/>
          <w:numId w:val="168"/>
        </w:numPr>
      </w:pPr>
      <w:r>
        <w:rPr>
          <w:rFonts w:hint="eastAsia"/>
        </w:rPr>
        <w:t>必要に応じたリアルタイム監視を含む、エラー解消の迅速化とサービス停止の最小化のための監視・診断の仕組み</w:t>
      </w:r>
    </w:p>
    <w:p w14:paraId="6611BBF8" w14:textId="77777777" w:rsidR="00CE3EF7" w:rsidRDefault="00866B42" w:rsidP="005872FA">
      <w:pPr>
        <w:pStyle w:val="Compact"/>
        <w:numPr>
          <w:ilvl w:val="0"/>
          <w:numId w:val="165"/>
        </w:numPr>
      </w:pPr>
      <w:r>
        <w:rPr>
          <w:rFonts w:hint="eastAsia"/>
        </w:rPr>
        <w:t>価値</w:t>
      </w:r>
    </w:p>
    <w:p w14:paraId="516502E4" w14:textId="77777777" w:rsidR="00CE3EF7" w:rsidRDefault="00866B42" w:rsidP="005872FA">
      <w:pPr>
        <w:pStyle w:val="Compact"/>
        <w:numPr>
          <w:ilvl w:val="1"/>
          <w:numId w:val="169"/>
        </w:numPr>
      </w:pPr>
      <w:r>
        <w:rPr>
          <w:rFonts w:hint="eastAsia"/>
        </w:rPr>
        <w:t>効果的なエラー対応と高品質なデータ処理による、サービスの正確性と信頼性の向上</w:t>
      </w:r>
    </w:p>
    <w:p w14:paraId="2B2CD0F4" w14:textId="77777777" w:rsidR="00CE3EF7" w:rsidRDefault="00866B42" w:rsidP="005872FA">
      <w:pPr>
        <w:pStyle w:val="Compact"/>
        <w:numPr>
          <w:ilvl w:val="1"/>
          <w:numId w:val="169"/>
        </w:numPr>
      </w:pPr>
      <w:r>
        <w:rPr>
          <w:rFonts w:hint="eastAsia"/>
        </w:rPr>
        <w:t>顧客の信頼向上、運用リスクの低減、およびデータ駆動型イノベーションの支援</w:t>
      </w:r>
    </w:p>
    <w:p w14:paraId="7158D83C" w14:textId="77777777" w:rsidR="00CE3EF7" w:rsidRDefault="00866B42">
      <w:pPr>
        <w:pStyle w:val="FirstParagraph"/>
      </w:pPr>
      <w:r>
        <w:rPr>
          <w:rFonts w:hint="eastAsia"/>
        </w:rPr>
        <w:lastRenderedPageBreak/>
        <w:t>入力されたデータを処理する。処理中にデータ不整合が発生する可能性があるため、フィードバック機構が必要である。</w:t>
      </w:r>
    </w:p>
    <w:p w14:paraId="786C6D74" w14:textId="77777777" w:rsidR="00CE3EF7" w:rsidRDefault="00866B42">
      <w:pPr>
        <w:pStyle w:val="CaptionedFigure"/>
      </w:pPr>
      <w:r>
        <w:rPr>
          <w:noProof/>
        </w:rPr>
        <w:drawing>
          <wp:inline distT="0" distB="0" distL="0" distR="0" wp14:anchorId="0C232D98" wp14:editId="3C98DD36">
            <wp:extent cx="5600700" cy="2683265"/>
            <wp:effectExtent l="0" t="0" r="0" b="0"/>
            <wp:docPr id="132" name="Picture" descr="Data Processing Process"/>
            <wp:cNvGraphicFramePr/>
            <a:graphic xmlns:a="http://schemas.openxmlformats.org/drawingml/2006/main">
              <a:graphicData uri="http://schemas.openxmlformats.org/drawingml/2006/picture">
                <pic:pic xmlns:pic="http://schemas.openxmlformats.org/drawingml/2006/picture">
                  <pic:nvPicPr>
                    <pic:cNvPr id="133" name="Picture" descr="media_jp/figure_0210_jp.png"/>
                    <pic:cNvPicPr>
                      <a:picLocks noChangeAspect="1" noChangeArrowheads="1"/>
                    </pic:cNvPicPr>
                  </pic:nvPicPr>
                  <pic:blipFill>
                    <a:blip r:embed="rId31"/>
                    <a:stretch>
                      <a:fillRect/>
                    </a:stretch>
                  </pic:blipFill>
                  <pic:spPr bwMode="auto">
                    <a:xfrm>
                      <a:off x="0" y="0"/>
                      <a:ext cx="5600700" cy="2683265"/>
                    </a:xfrm>
                    <a:prstGeom prst="rect">
                      <a:avLst/>
                    </a:prstGeom>
                    <a:noFill/>
                    <a:ln w="9525">
                      <a:noFill/>
                      <a:headEnd/>
                      <a:tailEnd/>
                    </a:ln>
                  </pic:spPr>
                </pic:pic>
              </a:graphicData>
            </a:graphic>
          </wp:inline>
        </w:drawing>
      </w:r>
    </w:p>
    <w:p w14:paraId="64C2EB48" w14:textId="77777777" w:rsidR="00CE3EF7" w:rsidRDefault="00866B42" w:rsidP="00C4197C">
      <w:pPr>
        <w:pStyle w:val="a0"/>
        <w:jc w:val="center"/>
      </w:pPr>
      <w:r>
        <w:rPr>
          <w:rFonts w:hint="eastAsia"/>
          <w:b/>
          <w:bCs/>
        </w:rPr>
        <w:t>図</w:t>
      </w:r>
      <w:r>
        <w:rPr>
          <w:b/>
          <w:bCs/>
        </w:rPr>
        <w:t xml:space="preserve"> 21.</w:t>
      </w:r>
      <w:r>
        <w:t xml:space="preserve"> </w:t>
      </w:r>
      <w:r>
        <w:rPr>
          <w:rFonts w:hint="eastAsia"/>
        </w:rPr>
        <w:t>データ処理プロセス</w:t>
      </w:r>
    </w:p>
    <w:p w14:paraId="24C91C53" w14:textId="77777777" w:rsidR="00CE3EF7" w:rsidRDefault="00866B42">
      <w:pPr>
        <w:pStyle w:val="4"/>
      </w:pPr>
      <w:bookmarkStart w:id="88" w:name="データ処理-1"/>
      <w:bookmarkEnd w:id="87"/>
      <w:r>
        <w:t xml:space="preserve">4.1.5.2 </w:t>
      </w:r>
      <w:r>
        <w:rPr>
          <w:rFonts w:hint="eastAsia"/>
        </w:rPr>
        <w:t>データ処理</w:t>
      </w:r>
    </w:p>
    <w:p w14:paraId="52505698" w14:textId="77777777" w:rsidR="00CE3EF7" w:rsidRDefault="00866B42" w:rsidP="005872FA">
      <w:pPr>
        <w:numPr>
          <w:ilvl w:val="0"/>
          <w:numId w:val="170"/>
        </w:numPr>
      </w:pPr>
      <w:r>
        <w:rPr>
          <w:rFonts w:hint="eastAsia"/>
        </w:rPr>
        <w:t>手順</w:t>
      </w:r>
    </w:p>
    <w:p w14:paraId="6F16F921" w14:textId="77777777" w:rsidR="00CE3EF7" w:rsidRDefault="00866B42" w:rsidP="005872FA">
      <w:pPr>
        <w:pStyle w:val="Compact"/>
        <w:numPr>
          <w:ilvl w:val="1"/>
          <w:numId w:val="171"/>
        </w:numPr>
      </w:pPr>
      <w:r>
        <w:rPr>
          <w:rFonts w:hint="eastAsia"/>
        </w:rPr>
        <w:t>一貫性を確認する。</w:t>
      </w:r>
    </w:p>
    <w:p w14:paraId="5F60671D" w14:textId="77777777" w:rsidR="00CE3EF7" w:rsidRDefault="00866B42" w:rsidP="005872FA">
      <w:pPr>
        <w:pStyle w:val="Compact"/>
        <w:numPr>
          <w:ilvl w:val="1"/>
          <w:numId w:val="171"/>
        </w:numPr>
      </w:pPr>
      <w:r>
        <w:rPr>
          <w:rFonts w:hint="eastAsia"/>
        </w:rPr>
        <w:t>データを処理する。</w:t>
      </w:r>
    </w:p>
    <w:p w14:paraId="1060B4C1" w14:textId="77777777" w:rsidR="00CE3EF7" w:rsidRDefault="00866B42" w:rsidP="005872FA">
      <w:pPr>
        <w:pStyle w:val="Compact"/>
        <w:numPr>
          <w:ilvl w:val="1"/>
          <w:numId w:val="171"/>
        </w:numPr>
      </w:pPr>
      <w:r>
        <w:rPr>
          <w:rFonts w:hint="eastAsia"/>
        </w:rPr>
        <w:t>処理エラーを報告する。</w:t>
      </w:r>
    </w:p>
    <w:p w14:paraId="69031532" w14:textId="77777777" w:rsidR="00CE3EF7" w:rsidRDefault="00866B42" w:rsidP="005872FA">
      <w:pPr>
        <w:numPr>
          <w:ilvl w:val="0"/>
          <w:numId w:val="170"/>
        </w:numPr>
      </w:pPr>
      <w:r>
        <w:t>チェックポイント</w:t>
      </w:r>
    </w:p>
    <w:p w14:paraId="36510B23" w14:textId="77777777" w:rsidR="00CE3EF7" w:rsidRDefault="00866B42" w:rsidP="005872FA">
      <w:pPr>
        <w:pStyle w:val="Compact"/>
        <w:numPr>
          <w:ilvl w:val="1"/>
          <w:numId w:val="172"/>
        </w:numPr>
      </w:pPr>
      <w:r>
        <w:rPr>
          <w:rFonts w:hint="eastAsia"/>
        </w:rPr>
        <w:t>データ異常がある場合にエラー通知を提供しているか。</w:t>
      </w:r>
    </w:p>
    <w:p w14:paraId="5E250DBD" w14:textId="77777777" w:rsidR="00CE3EF7" w:rsidRDefault="00866B42" w:rsidP="005872FA">
      <w:pPr>
        <w:pStyle w:val="Compact"/>
        <w:numPr>
          <w:ilvl w:val="1"/>
          <w:numId w:val="172"/>
        </w:numPr>
      </w:pPr>
      <w:r>
        <w:rPr>
          <w:rFonts w:hint="eastAsia"/>
        </w:rPr>
        <w:t>データ処理は検証のために可視化されているか。</w:t>
      </w:r>
    </w:p>
    <w:p w14:paraId="4E8CE533" w14:textId="77777777" w:rsidR="00CE3EF7" w:rsidRDefault="00866B42">
      <w:pPr>
        <w:pStyle w:val="3"/>
      </w:pPr>
      <w:bookmarkStart w:id="89" w:name="_Toc229394422"/>
      <w:bookmarkStart w:id="90" w:name="aiシステム"/>
      <w:bookmarkEnd w:id="88"/>
      <w:bookmarkEnd w:id="86"/>
      <w:r>
        <w:t>4.1.6 AI</w:t>
      </w:r>
      <w:r>
        <w:t>システム</w:t>
      </w:r>
      <w:bookmarkEnd w:id="89"/>
    </w:p>
    <w:p w14:paraId="0E41B1B1" w14:textId="77777777" w:rsidR="00CE3EF7" w:rsidRDefault="00866B42">
      <w:pPr>
        <w:pStyle w:val="4"/>
      </w:pPr>
      <w:bookmarkStart w:id="91" w:name="概要-5"/>
      <w:r>
        <w:t xml:space="preserve">4.1.6.1 </w:t>
      </w:r>
      <w:r>
        <w:rPr>
          <w:rFonts w:hint="eastAsia"/>
        </w:rPr>
        <w:t>概要</w:t>
      </w:r>
    </w:p>
    <w:p w14:paraId="094A96D1" w14:textId="77777777" w:rsidR="00CE3EF7" w:rsidRDefault="00866B42" w:rsidP="005872FA">
      <w:pPr>
        <w:pStyle w:val="Compact"/>
        <w:numPr>
          <w:ilvl w:val="0"/>
          <w:numId w:val="173"/>
        </w:numPr>
      </w:pPr>
      <w:r>
        <w:rPr>
          <w:rFonts w:hint="eastAsia"/>
        </w:rPr>
        <w:t>説明</w:t>
      </w:r>
    </w:p>
    <w:p w14:paraId="0D88764B" w14:textId="77777777" w:rsidR="00CE3EF7" w:rsidRDefault="00866B42" w:rsidP="005872FA">
      <w:pPr>
        <w:pStyle w:val="Compact"/>
        <w:numPr>
          <w:ilvl w:val="1"/>
          <w:numId w:val="174"/>
        </w:numPr>
      </w:pPr>
      <w:r>
        <w:rPr>
          <w:rFonts w:hint="eastAsia"/>
        </w:rPr>
        <w:lastRenderedPageBreak/>
        <w:t>AI</w:t>
      </w:r>
      <w:r>
        <w:rPr>
          <w:rFonts w:hint="eastAsia"/>
        </w:rPr>
        <w:t>システムプロセスでは、キュレーションされたデータセットを用いた</w:t>
      </w:r>
      <w:r>
        <w:rPr>
          <w:rFonts w:hint="eastAsia"/>
        </w:rPr>
        <w:t>AI</w:t>
      </w:r>
      <w:r>
        <w:rPr>
          <w:rFonts w:hint="eastAsia"/>
        </w:rPr>
        <w:t>モデルの学習を扱う。</w:t>
      </w:r>
    </w:p>
    <w:p w14:paraId="472ECEB9" w14:textId="77777777" w:rsidR="00CE3EF7" w:rsidRDefault="00866B42" w:rsidP="005872FA">
      <w:pPr>
        <w:pStyle w:val="Compact"/>
        <w:numPr>
          <w:ilvl w:val="1"/>
          <w:numId w:val="174"/>
        </w:numPr>
      </w:pPr>
      <w:r>
        <w:rPr>
          <w:rFonts w:hint="eastAsia"/>
        </w:rPr>
        <w:t>学習した</w:t>
      </w:r>
      <w:r>
        <w:rPr>
          <w:rFonts w:hint="eastAsia"/>
        </w:rPr>
        <w:t>AI</w:t>
      </w:r>
      <w:r>
        <w:rPr>
          <w:rFonts w:hint="eastAsia"/>
        </w:rPr>
        <w:t>モデルの実装、利用、運用を含む。</w:t>
      </w:r>
    </w:p>
    <w:p w14:paraId="69BD60E0" w14:textId="77777777" w:rsidR="00CE3EF7" w:rsidRDefault="00866B42" w:rsidP="005872FA">
      <w:pPr>
        <w:pStyle w:val="Compact"/>
        <w:numPr>
          <w:ilvl w:val="1"/>
          <w:numId w:val="174"/>
        </w:numPr>
      </w:pPr>
      <w:r>
        <w:rPr>
          <w:rFonts w:hint="eastAsia"/>
        </w:rPr>
        <w:t>出力評価に基づく継続的な再学習と改善を含む。</w:t>
      </w:r>
    </w:p>
    <w:p w14:paraId="213A7121" w14:textId="77777777" w:rsidR="00CE3EF7" w:rsidRDefault="00866B42" w:rsidP="005872FA">
      <w:pPr>
        <w:pStyle w:val="Compact"/>
        <w:numPr>
          <w:ilvl w:val="1"/>
          <w:numId w:val="174"/>
        </w:numPr>
      </w:pPr>
      <w:r>
        <w:rPr>
          <w:rFonts w:hint="eastAsia"/>
        </w:rPr>
        <w:t>たとえば、外部の情報源を参照して正確性と信頼性を高めるために、</w:t>
      </w:r>
      <w:r>
        <w:rPr>
          <w:rFonts w:hint="eastAsia"/>
        </w:rPr>
        <w:t>RAG</w:t>
      </w:r>
      <w:r>
        <w:rPr>
          <w:rFonts w:hint="eastAsia"/>
        </w:rPr>
        <w:t>を利用できる。</w:t>
      </w:r>
    </w:p>
    <w:p w14:paraId="5A12CD36" w14:textId="77777777" w:rsidR="00CE3EF7" w:rsidRDefault="00866B42" w:rsidP="005872FA">
      <w:pPr>
        <w:pStyle w:val="Compact"/>
        <w:numPr>
          <w:ilvl w:val="0"/>
          <w:numId w:val="173"/>
        </w:numPr>
      </w:pPr>
      <w:r>
        <w:rPr>
          <w:rFonts w:hint="eastAsia"/>
        </w:rPr>
        <w:t>課題</w:t>
      </w:r>
    </w:p>
    <w:p w14:paraId="1E5782BC" w14:textId="77777777" w:rsidR="00CE3EF7" w:rsidRDefault="00866B42" w:rsidP="005872FA">
      <w:pPr>
        <w:pStyle w:val="Compact"/>
        <w:numPr>
          <w:ilvl w:val="1"/>
          <w:numId w:val="175"/>
        </w:numPr>
      </w:pPr>
      <w:r>
        <w:rPr>
          <w:rFonts w:hint="eastAsia"/>
        </w:rPr>
        <w:t>データが限定的または不明確な場合に、虚偽または不正確な出力を含むハルシネーションが発生するリスク</w:t>
      </w:r>
    </w:p>
    <w:p w14:paraId="1E3F3247" w14:textId="77777777" w:rsidR="00CE3EF7" w:rsidRDefault="00866B42" w:rsidP="005872FA">
      <w:pPr>
        <w:pStyle w:val="Compact"/>
        <w:numPr>
          <w:ilvl w:val="1"/>
          <w:numId w:val="175"/>
        </w:numPr>
      </w:pPr>
      <w:r>
        <w:rPr>
          <w:rFonts w:hint="eastAsia"/>
        </w:rPr>
        <w:t>出力に社会的またはデータ由来のバイアスが表れ、公平性、包摂性、倫理上の課題を生じるリスク</w:t>
      </w:r>
    </w:p>
    <w:p w14:paraId="7978884F" w14:textId="77777777" w:rsidR="00CE3EF7" w:rsidRDefault="00866B42" w:rsidP="005872FA">
      <w:pPr>
        <w:pStyle w:val="Compact"/>
        <w:numPr>
          <w:ilvl w:val="1"/>
          <w:numId w:val="175"/>
        </w:numPr>
      </w:pPr>
      <w:r>
        <w:rPr>
          <w:rFonts w:hint="eastAsia"/>
        </w:rPr>
        <w:t>学習および再学習に必要な時間、資源、監督の負荷の高さによる拡張性の低下</w:t>
      </w:r>
    </w:p>
    <w:p w14:paraId="20123995" w14:textId="77777777" w:rsidR="00CE3EF7" w:rsidRDefault="00866B42" w:rsidP="005872FA">
      <w:pPr>
        <w:pStyle w:val="Compact"/>
        <w:numPr>
          <w:ilvl w:val="0"/>
          <w:numId w:val="173"/>
        </w:numPr>
      </w:pPr>
      <w:r>
        <w:rPr>
          <w:rFonts w:hint="eastAsia"/>
        </w:rPr>
        <w:t>要件</w:t>
      </w:r>
    </w:p>
    <w:p w14:paraId="7637DEC5" w14:textId="77777777" w:rsidR="00CE3EF7" w:rsidRDefault="00866B42" w:rsidP="005872FA">
      <w:pPr>
        <w:pStyle w:val="Compact"/>
        <w:numPr>
          <w:ilvl w:val="1"/>
          <w:numId w:val="176"/>
        </w:numPr>
      </w:pPr>
      <w:r>
        <w:rPr>
          <w:rFonts w:hint="eastAsia"/>
        </w:rPr>
        <w:t>利用者の問い合わせに対する回答の正確性と信頼性を向上させるためのプロセス</w:t>
      </w:r>
    </w:p>
    <w:p w14:paraId="586A1D02" w14:textId="77777777" w:rsidR="00CE3EF7" w:rsidRDefault="00866B42" w:rsidP="005872FA">
      <w:pPr>
        <w:pStyle w:val="Compact"/>
        <w:numPr>
          <w:ilvl w:val="1"/>
          <w:numId w:val="176"/>
        </w:numPr>
      </w:pPr>
      <w:r>
        <w:rPr>
          <w:rFonts w:hint="eastAsia"/>
        </w:rPr>
        <w:t>信頼構築と意思決定プロセスの透明性確保のため、検証可能なソースや推論根拠などの参照情報を提示する仕組み</w:t>
      </w:r>
    </w:p>
    <w:p w14:paraId="79E7AFDD" w14:textId="77777777" w:rsidR="00CE3EF7" w:rsidRDefault="00866B42" w:rsidP="005872FA">
      <w:pPr>
        <w:pStyle w:val="Compact"/>
        <w:numPr>
          <w:ilvl w:val="0"/>
          <w:numId w:val="173"/>
        </w:numPr>
      </w:pPr>
      <w:r>
        <w:rPr>
          <w:rFonts w:hint="eastAsia"/>
        </w:rPr>
        <w:t>価値</w:t>
      </w:r>
    </w:p>
    <w:p w14:paraId="48529ED5" w14:textId="77777777" w:rsidR="00CE3EF7" w:rsidRDefault="00866B42" w:rsidP="005872FA">
      <w:pPr>
        <w:pStyle w:val="Compact"/>
        <w:numPr>
          <w:ilvl w:val="1"/>
          <w:numId w:val="177"/>
        </w:numPr>
      </w:pPr>
      <w:r>
        <w:rPr>
          <w:rFonts w:hint="eastAsia"/>
        </w:rPr>
        <w:t>正確で迅速かつ文脈に即した応答による、より高いサービス水準</w:t>
      </w:r>
    </w:p>
    <w:p w14:paraId="24A41A70" w14:textId="77777777" w:rsidR="00CE3EF7" w:rsidRDefault="00866B42" w:rsidP="005872FA">
      <w:pPr>
        <w:pStyle w:val="Compact"/>
        <w:numPr>
          <w:ilvl w:val="1"/>
          <w:numId w:val="177"/>
        </w:numPr>
      </w:pPr>
      <w:r>
        <w:rPr>
          <w:rFonts w:hint="eastAsia"/>
        </w:rPr>
        <w:t>信頼でき、偏りがなく、透明性が高い出力による、利用者やステークホルダーの</w:t>
      </w:r>
      <w:r>
        <w:rPr>
          <w:rFonts w:hint="eastAsia"/>
        </w:rPr>
        <w:t>AI</w:t>
      </w:r>
      <w:r>
        <w:rPr>
          <w:rFonts w:hint="eastAsia"/>
        </w:rPr>
        <w:t>システムへの信頼向上</w:t>
      </w:r>
    </w:p>
    <w:p w14:paraId="4696F1FC" w14:textId="77777777" w:rsidR="00CE3EF7" w:rsidRDefault="00866B42">
      <w:pPr>
        <w:pStyle w:val="FirstParagraph"/>
      </w:pPr>
      <w:r>
        <w:rPr>
          <w:rFonts w:hint="eastAsia"/>
        </w:rPr>
        <w:t>目的適合性のある高品質データを入力することで、運用時の精度が向上する。</w:t>
      </w:r>
    </w:p>
    <w:p w14:paraId="27CE2C56" w14:textId="77777777" w:rsidR="00CE3EF7" w:rsidRDefault="00866B42">
      <w:pPr>
        <w:pStyle w:val="CaptionedFigure"/>
      </w:pPr>
      <w:r>
        <w:rPr>
          <w:noProof/>
        </w:rPr>
        <w:lastRenderedPageBreak/>
        <w:drawing>
          <wp:inline distT="0" distB="0" distL="0" distR="0" wp14:anchorId="4F6B34E9" wp14:editId="5ED9B5BF">
            <wp:extent cx="5600700" cy="2354871"/>
            <wp:effectExtent l="0" t="0" r="0" b="0"/>
            <wp:docPr id="138" name="Picture" descr="AI System Process"/>
            <wp:cNvGraphicFramePr/>
            <a:graphic xmlns:a="http://schemas.openxmlformats.org/drawingml/2006/main">
              <a:graphicData uri="http://schemas.openxmlformats.org/drawingml/2006/picture">
                <pic:pic xmlns:pic="http://schemas.openxmlformats.org/drawingml/2006/picture">
                  <pic:nvPicPr>
                    <pic:cNvPr id="139" name="Picture" descr="media_jp/figure_0220_jp.png"/>
                    <pic:cNvPicPr>
                      <a:picLocks noChangeAspect="1" noChangeArrowheads="1"/>
                    </pic:cNvPicPr>
                  </pic:nvPicPr>
                  <pic:blipFill>
                    <a:blip r:embed="rId32"/>
                    <a:stretch>
                      <a:fillRect/>
                    </a:stretch>
                  </pic:blipFill>
                  <pic:spPr bwMode="auto">
                    <a:xfrm>
                      <a:off x="0" y="0"/>
                      <a:ext cx="5600700" cy="2354871"/>
                    </a:xfrm>
                    <a:prstGeom prst="rect">
                      <a:avLst/>
                    </a:prstGeom>
                    <a:noFill/>
                    <a:ln w="9525">
                      <a:noFill/>
                      <a:headEnd/>
                      <a:tailEnd/>
                    </a:ln>
                  </pic:spPr>
                </pic:pic>
              </a:graphicData>
            </a:graphic>
          </wp:inline>
        </w:drawing>
      </w:r>
    </w:p>
    <w:p w14:paraId="0E02ACC4" w14:textId="77777777" w:rsidR="00CE3EF7" w:rsidRDefault="00866B42" w:rsidP="00C4197C">
      <w:pPr>
        <w:pStyle w:val="a0"/>
        <w:jc w:val="center"/>
      </w:pPr>
      <w:r>
        <w:rPr>
          <w:rFonts w:hint="eastAsia"/>
          <w:b/>
          <w:bCs/>
        </w:rPr>
        <w:t>図</w:t>
      </w:r>
      <w:r>
        <w:rPr>
          <w:b/>
          <w:bCs/>
        </w:rPr>
        <w:t xml:space="preserve"> 22.</w:t>
      </w:r>
      <w:r>
        <w:t xml:space="preserve"> AI</w:t>
      </w:r>
      <w:r>
        <w:t>システムプロセス</w:t>
      </w:r>
    </w:p>
    <w:p w14:paraId="17AA8CCF" w14:textId="77777777" w:rsidR="00CE3EF7" w:rsidRDefault="00866B42">
      <w:pPr>
        <w:pStyle w:val="4"/>
      </w:pPr>
      <w:bookmarkStart w:id="92" w:name="aiモデル構築"/>
      <w:bookmarkEnd w:id="91"/>
      <w:r>
        <w:t xml:space="preserve">4.1.6.2 </w:t>
      </w:r>
      <w:r>
        <w:rPr>
          <w:rFonts w:hint="eastAsia"/>
        </w:rPr>
        <w:t>AI</w:t>
      </w:r>
      <w:r>
        <w:rPr>
          <w:rFonts w:hint="eastAsia"/>
        </w:rPr>
        <w:t>モデル構築</w:t>
      </w:r>
    </w:p>
    <w:p w14:paraId="04E89E1F" w14:textId="77777777" w:rsidR="00CE3EF7" w:rsidRDefault="00866B42" w:rsidP="005872FA">
      <w:pPr>
        <w:numPr>
          <w:ilvl w:val="0"/>
          <w:numId w:val="178"/>
        </w:numPr>
      </w:pPr>
      <w:r>
        <w:rPr>
          <w:rFonts w:hint="eastAsia"/>
        </w:rPr>
        <w:t>手順</w:t>
      </w:r>
    </w:p>
    <w:p w14:paraId="6B06B239" w14:textId="77777777" w:rsidR="00CE3EF7" w:rsidRDefault="00866B42" w:rsidP="005872FA">
      <w:pPr>
        <w:pStyle w:val="Compact"/>
        <w:numPr>
          <w:ilvl w:val="1"/>
          <w:numId w:val="179"/>
        </w:numPr>
      </w:pPr>
      <w:r>
        <w:rPr>
          <w:rFonts w:hint="eastAsia"/>
        </w:rPr>
        <w:t>AI</w:t>
      </w:r>
      <w:r>
        <w:rPr>
          <w:rFonts w:hint="eastAsia"/>
        </w:rPr>
        <w:t>に求める水準を確認する。</w:t>
      </w:r>
    </w:p>
    <w:p w14:paraId="7AF01FED" w14:textId="77777777" w:rsidR="00CE3EF7" w:rsidRDefault="00866B42" w:rsidP="005872FA">
      <w:pPr>
        <w:pStyle w:val="Compact"/>
        <w:numPr>
          <w:ilvl w:val="1"/>
          <w:numId w:val="179"/>
        </w:numPr>
      </w:pPr>
      <w:r>
        <w:rPr>
          <w:rFonts w:hint="eastAsia"/>
        </w:rPr>
        <w:t>学習データを決定する。</w:t>
      </w:r>
    </w:p>
    <w:p w14:paraId="6905C49A" w14:textId="77777777" w:rsidR="00CE3EF7" w:rsidRDefault="00866B42" w:rsidP="005872FA">
      <w:pPr>
        <w:pStyle w:val="Compact"/>
        <w:numPr>
          <w:ilvl w:val="2"/>
          <w:numId w:val="180"/>
        </w:numPr>
      </w:pPr>
      <w:r>
        <w:rPr>
          <w:rFonts w:hint="eastAsia"/>
        </w:rPr>
        <w:t>バイアスのあるデータや不適切なデータを防ぐ</w:t>
      </w:r>
    </w:p>
    <w:p w14:paraId="1D542B61" w14:textId="77777777" w:rsidR="00CE3EF7" w:rsidRDefault="00866B42" w:rsidP="005872FA">
      <w:pPr>
        <w:pStyle w:val="Compact"/>
        <w:numPr>
          <w:ilvl w:val="1"/>
          <w:numId w:val="179"/>
        </w:numPr>
      </w:pPr>
      <w:r>
        <w:rPr>
          <w:rFonts w:hint="eastAsia"/>
        </w:rPr>
        <w:t>RAG</w:t>
      </w:r>
      <w:r>
        <w:rPr>
          <w:rFonts w:hint="eastAsia"/>
        </w:rPr>
        <w:t>を使うかどうかを決定する。</w:t>
      </w:r>
    </w:p>
    <w:p w14:paraId="4110DD23" w14:textId="77777777" w:rsidR="00CE3EF7" w:rsidRDefault="00866B42" w:rsidP="005872FA">
      <w:pPr>
        <w:pStyle w:val="Compact"/>
        <w:numPr>
          <w:ilvl w:val="1"/>
          <w:numId w:val="179"/>
        </w:numPr>
      </w:pPr>
      <w:r>
        <w:rPr>
          <w:rFonts w:hint="eastAsia"/>
        </w:rPr>
        <w:t>個人情報または知的財産がないか確認する。</w:t>
      </w:r>
    </w:p>
    <w:p w14:paraId="3F006AB2" w14:textId="77777777" w:rsidR="00CE3EF7" w:rsidRDefault="00866B42" w:rsidP="005872FA">
      <w:pPr>
        <w:pStyle w:val="Compact"/>
        <w:numPr>
          <w:ilvl w:val="1"/>
          <w:numId w:val="179"/>
        </w:numPr>
      </w:pPr>
      <w:r>
        <w:rPr>
          <w:rFonts w:hint="eastAsia"/>
        </w:rPr>
        <w:t>モデルを訓練する。</w:t>
      </w:r>
    </w:p>
    <w:p w14:paraId="0E0A067C" w14:textId="77777777" w:rsidR="00CE3EF7" w:rsidRDefault="00866B42" w:rsidP="005872FA">
      <w:pPr>
        <w:pStyle w:val="Compact"/>
        <w:numPr>
          <w:ilvl w:val="1"/>
          <w:numId w:val="179"/>
        </w:numPr>
      </w:pPr>
      <w:r>
        <w:t>モデルをテストする。</w:t>
      </w:r>
    </w:p>
    <w:p w14:paraId="31A77207" w14:textId="77777777" w:rsidR="00CE3EF7" w:rsidRDefault="00866B42" w:rsidP="005872FA">
      <w:pPr>
        <w:numPr>
          <w:ilvl w:val="0"/>
          <w:numId w:val="178"/>
        </w:numPr>
      </w:pPr>
      <w:r>
        <w:t>チェックポイント</w:t>
      </w:r>
    </w:p>
    <w:p w14:paraId="7FCE4C1C" w14:textId="77777777" w:rsidR="00CE3EF7" w:rsidRDefault="00866B42" w:rsidP="005872FA">
      <w:pPr>
        <w:pStyle w:val="Compact"/>
        <w:numPr>
          <w:ilvl w:val="1"/>
          <w:numId w:val="181"/>
        </w:numPr>
      </w:pPr>
      <w:r>
        <w:rPr>
          <w:rFonts w:hint="eastAsia"/>
        </w:rPr>
        <w:t>学習データに信頼できるデータを使用しているか。</w:t>
      </w:r>
    </w:p>
    <w:p w14:paraId="284AB8A6" w14:textId="77777777" w:rsidR="00CE3EF7" w:rsidRDefault="00866B42" w:rsidP="005872FA">
      <w:pPr>
        <w:pStyle w:val="Compact"/>
        <w:numPr>
          <w:ilvl w:val="1"/>
          <w:numId w:val="181"/>
        </w:numPr>
      </w:pPr>
      <w:r>
        <w:rPr>
          <w:rFonts w:hint="eastAsia"/>
        </w:rPr>
        <w:t>適切な場面で精度向上のために</w:t>
      </w:r>
      <w:r>
        <w:rPr>
          <w:rFonts w:hint="eastAsia"/>
        </w:rPr>
        <w:t>RAG</w:t>
      </w:r>
      <w:r>
        <w:rPr>
          <w:rFonts w:hint="eastAsia"/>
        </w:rPr>
        <w:t>を実装しているか。</w:t>
      </w:r>
    </w:p>
    <w:p w14:paraId="559A7020" w14:textId="77777777" w:rsidR="00CE3EF7" w:rsidRDefault="00866B42" w:rsidP="005872FA">
      <w:pPr>
        <w:pStyle w:val="Compact"/>
        <w:numPr>
          <w:ilvl w:val="1"/>
          <w:numId w:val="181"/>
        </w:numPr>
      </w:pPr>
      <w:r>
        <w:rPr>
          <w:rFonts w:hint="eastAsia"/>
        </w:rPr>
        <w:t>個人データまたは知的財産につながり得る情報がある場合、不要な情報を学習データから除外するなど、表示を防ぐ措置を講じているか。</w:t>
      </w:r>
    </w:p>
    <w:p w14:paraId="20CC61D4" w14:textId="77777777" w:rsidR="00CE3EF7" w:rsidRDefault="00866B42">
      <w:pPr>
        <w:pStyle w:val="4"/>
      </w:pPr>
      <w:bookmarkStart w:id="93" w:name="システムデプロイ"/>
      <w:bookmarkEnd w:id="92"/>
      <w:r>
        <w:lastRenderedPageBreak/>
        <w:t xml:space="preserve">4.1.6.3 </w:t>
      </w:r>
      <w:r>
        <w:t>システムデプロイ</w:t>
      </w:r>
    </w:p>
    <w:p w14:paraId="5BD1D290" w14:textId="77777777" w:rsidR="00CE3EF7" w:rsidRDefault="00866B42" w:rsidP="005872FA">
      <w:pPr>
        <w:numPr>
          <w:ilvl w:val="0"/>
          <w:numId w:val="182"/>
        </w:numPr>
      </w:pPr>
      <w:r>
        <w:rPr>
          <w:rFonts w:hint="eastAsia"/>
        </w:rPr>
        <w:t>手順</w:t>
      </w:r>
    </w:p>
    <w:p w14:paraId="1B87C245" w14:textId="77777777" w:rsidR="00CE3EF7" w:rsidRDefault="00866B42" w:rsidP="005872FA">
      <w:pPr>
        <w:pStyle w:val="Compact"/>
        <w:numPr>
          <w:ilvl w:val="1"/>
          <w:numId w:val="183"/>
        </w:numPr>
      </w:pPr>
      <w:r>
        <w:t>システムをデプロイする。</w:t>
      </w:r>
    </w:p>
    <w:p w14:paraId="42349062" w14:textId="77777777" w:rsidR="00CE3EF7" w:rsidRDefault="00866B42" w:rsidP="005872FA">
      <w:pPr>
        <w:pStyle w:val="Compact"/>
        <w:numPr>
          <w:ilvl w:val="1"/>
          <w:numId w:val="183"/>
        </w:numPr>
      </w:pPr>
      <w:r>
        <w:rPr>
          <w:rFonts w:hint="eastAsia"/>
        </w:rPr>
        <w:t>利用者教育を行う。</w:t>
      </w:r>
    </w:p>
    <w:p w14:paraId="7593C5BB" w14:textId="77777777" w:rsidR="00CE3EF7" w:rsidRDefault="00866B42" w:rsidP="005872FA">
      <w:pPr>
        <w:numPr>
          <w:ilvl w:val="0"/>
          <w:numId w:val="182"/>
        </w:numPr>
      </w:pPr>
      <w:r>
        <w:t>チェックポイント</w:t>
      </w:r>
    </w:p>
    <w:p w14:paraId="411597BC" w14:textId="77777777" w:rsidR="00CE3EF7" w:rsidRDefault="00866B42" w:rsidP="005872FA">
      <w:pPr>
        <w:pStyle w:val="Compact"/>
        <w:numPr>
          <w:ilvl w:val="1"/>
          <w:numId w:val="184"/>
        </w:numPr>
      </w:pPr>
      <w:r>
        <w:rPr>
          <w:rFonts w:hint="eastAsia"/>
        </w:rPr>
        <w:t>デプロイ方針を有し、それに従っているか。</w:t>
      </w:r>
    </w:p>
    <w:p w14:paraId="746AEA6D" w14:textId="77777777" w:rsidR="00CE3EF7" w:rsidRDefault="00866B42">
      <w:pPr>
        <w:pStyle w:val="4"/>
      </w:pPr>
      <w:bookmarkStart w:id="94" w:name="システム運用"/>
      <w:bookmarkEnd w:id="93"/>
      <w:r>
        <w:t xml:space="preserve">4.1.6.4 </w:t>
      </w:r>
      <w:r>
        <w:rPr>
          <w:rFonts w:hint="eastAsia"/>
        </w:rPr>
        <w:t>システム運用</w:t>
      </w:r>
    </w:p>
    <w:p w14:paraId="44B03D5A" w14:textId="77777777" w:rsidR="00CE3EF7" w:rsidRDefault="00866B42" w:rsidP="005872FA">
      <w:pPr>
        <w:numPr>
          <w:ilvl w:val="0"/>
          <w:numId w:val="185"/>
        </w:numPr>
      </w:pPr>
      <w:r>
        <w:rPr>
          <w:rFonts w:hint="eastAsia"/>
        </w:rPr>
        <w:t>手順</w:t>
      </w:r>
    </w:p>
    <w:p w14:paraId="382E72F2" w14:textId="77777777" w:rsidR="00CE3EF7" w:rsidRDefault="00866B42" w:rsidP="005872FA">
      <w:pPr>
        <w:pStyle w:val="Compact"/>
        <w:numPr>
          <w:ilvl w:val="1"/>
          <w:numId w:val="186"/>
        </w:numPr>
      </w:pPr>
      <w:r>
        <w:rPr>
          <w:rFonts w:hint="eastAsia"/>
        </w:rPr>
        <w:t>システムを運用する。</w:t>
      </w:r>
    </w:p>
    <w:p w14:paraId="68FC922A" w14:textId="77777777" w:rsidR="00CE3EF7" w:rsidRDefault="00866B42" w:rsidP="005872FA">
      <w:pPr>
        <w:pStyle w:val="Compact"/>
        <w:numPr>
          <w:ilvl w:val="1"/>
          <w:numId w:val="186"/>
        </w:numPr>
      </w:pPr>
      <w:r>
        <w:rPr>
          <w:rFonts w:hint="eastAsia"/>
        </w:rPr>
        <w:t>継続的に監視する。</w:t>
      </w:r>
    </w:p>
    <w:p w14:paraId="3C8056CF" w14:textId="77777777" w:rsidR="00CE3EF7" w:rsidRDefault="00866B42" w:rsidP="005872FA">
      <w:pPr>
        <w:numPr>
          <w:ilvl w:val="0"/>
          <w:numId w:val="185"/>
        </w:numPr>
      </w:pPr>
      <w:r>
        <w:t>チェックポイント</w:t>
      </w:r>
    </w:p>
    <w:p w14:paraId="228F1F37" w14:textId="77777777" w:rsidR="00CE3EF7" w:rsidRDefault="00866B42" w:rsidP="005872FA">
      <w:pPr>
        <w:pStyle w:val="Compact"/>
        <w:numPr>
          <w:ilvl w:val="1"/>
          <w:numId w:val="187"/>
        </w:numPr>
      </w:pPr>
      <w:r>
        <w:rPr>
          <w:rFonts w:hint="eastAsia"/>
        </w:rPr>
        <w:t>出力の再利用が</w:t>
      </w:r>
      <w:r>
        <w:rPr>
          <w:rFonts w:hint="eastAsia"/>
        </w:rPr>
        <w:t>AI</w:t>
      </w:r>
      <w:r>
        <w:rPr>
          <w:rFonts w:hint="eastAsia"/>
        </w:rPr>
        <w:t>システムへバイアスを持ち込んでいないか。</w:t>
      </w:r>
    </w:p>
    <w:p w14:paraId="67AD368D" w14:textId="77777777" w:rsidR="00CE3EF7" w:rsidRDefault="000A0986">
      <w:r>
        <w:pict w14:anchorId="611E37D4">
          <v:rect id="_x0000_i1044" style="width:0;height:1.5pt" o:hralign="center" o:hrstd="t" o:hr="t"/>
        </w:pict>
      </w:r>
    </w:p>
    <w:p w14:paraId="7B12BA8D" w14:textId="77777777" w:rsidR="00CE3EF7" w:rsidRDefault="00866B42">
      <w:pPr>
        <w:pStyle w:val="FirstParagraph"/>
      </w:pPr>
      <w:r>
        <w:rPr>
          <w:rFonts w:hint="eastAsia"/>
          <w:b/>
          <w:bCs/>
          <w:i/>
          <w:iCs/>
        </w:rPr>
        <w:t>コラム：バイアス</w:t>
      </w:r>
    </w:p>
    <w:p w14:paraId="188BB2AE" w14:textId="77777777" w:rsidR="00CE3EF7" w:rsidRDefault="00866B42">
      <w:pPr>
        <w:pStyle w:val="a0"/>
      </w:pPr>
      <w:r>
        <w:rPr>
          <w:rFonts w:hint="eastAsia"/>
        </w:rPr>
        <w:t>AI</w:t>
      </w:r>
      <w:r>
        <w:rPr>
          <w:rFonts w:hint="eastAsia"/>
        </w:rPr>
        <w:t>を実装するうえで、バイアス低減は不可欠である。バイアスに対処することで、</w:t>
      </w:r>
      <w:r>
        <w:rPr>
          <w:rFonts w:hint="eastAsia"/>
        </w:rPr>
        <w:t>AI</w:t>
      </w:r>
      <w:r>
        <w:rPr>
          <w:rFonts w:hint="eastAsia"/>
        </w:rPr>
        <w:t>システムはより広い社会的受容を得やすくなり、倫理的な利用を確保し、長期的な信頼性と持続可能性を維持できる。</w:t>
      </w:r>
    </w:p>
    <w:p w14:paraId="42526FA3" w14:textId="77777777" w:rsidR="00CE3EF7" w:rsidRDefault="00866B42" w:rsidP="005872FA">
      <w:pPr>
        <w:pStyle w:val="Compact"/>
        <w:numPr>
          <w:ilvl w:val="0"/>
          <w:numId w:val="188"/>
        </w:numPr>
      </w:pPr>
      <w:r>
        <w:rPr>
          <w:rFonts w:hint="eastAsia"/>
        </w:rPr>
        <w:t>不公平および差別の防止</w:t>
      </w:r>
    </w:p>
    <w:p w14:paraId="6F91A36B" w14:textId="77777777" w:rsidR="00CE3EF7" w:rsidRDefault="00866B42" w:rsidP="005872FA">
      <w:pPr>
        <w:pStyle w:val="Compact"/>
        <w:numPr>
          <w:ilvl w:val="1"/>
          <w:numId w:val="189"/>
        </w:numPr>
      </w:pPr>
      <w:r>
        <w:rPr>
          <w:rFonts w:hint="eastAsia"/>
        </w:rPr>
        <w:t>バイアスを含むデータで学習した</w:t>
      </w:r>
      <w:r>
        <w:rPr>
          <w:rFonts w:hint="eastAsia"/>
        </w:rPr>
        <w:t>AI</w:t>
      </w:r>
      <w:r>
        <w:rPr>
          <w:rFonts w:hint="eastAsia"/>
        </w:rPr>
        <w:t>は、性別、年齢、人種、地域などに基づいて特定集団に不利な判断を行う可能性があり、倫理上の懸念を生む。</w:t>
      </w:r>
    </w:p>
    <w:p w14:paraId="41372C98" w14:textId="77777777" w:rsidR="00CE3EF7" w:rsidRDefault="00866B42" w:rsidP="005872FA">
      <w:pPr>
        <w:pStyle w:val="Compact"/>
        <w:numPr>
          <w:ilvl w:val="0"/>
          <w:numId w:val="188"/>
        </w:numPr>
      </w:pPr>
      <w:r>
        <w:rPr>
          <w:rFonts w:hint="eastAsia"/>
        </w:rPr>
        <w:t>信頼と公平性の確保</w:t>
      </w:r>
    </w:p>
    <w:p w14:paraId="7CB68C45" w14:textId="77777777" w:rsidR="00CE3EF7" w:rsidRDefault="00866B42" w:rsidP="005872FA">
      <w:pPr>
        <w:pStyle w:val="Compact"/>
        <w:numPr>
          <w:ilvl w:val="1"/>
          <w:numId w:val="190"/>
        </w:numPr>
      </w:pPr>
      <w:r>
        <w:rPr>
          <w:rFonts w:hint="eastAsia"/>
        </w:rPr>
        <w:t>バイアスは</w:t>
      </w:r>
      <w:r>
        <w:rPr>
          <w:rFonts w:hint="eastAsia"/>
        </w:rPr>
        <w:t>AI</w:t>
      </w:r>
      <w:r>
        <w:rPr>
          <w:rFonts w:hint="eastAsia"/>
        </w:rPr>
        <w:t>システムへの信頼を損なう。信頼できる</w:t>
      </w:r>
      <w:r>
        <w:rPr>
          <w:rFonts w:hint="eastAsia"/>
        </w:rPr>
        <w:t>AI</w:t>
      </w:r>
      <w:r>
        <w:rPr>
          <w:rFonts w:hint="eastAsia"/>
        </w:rPr>
        <w:t>を構築するには、公平性と中立性を維持しなければならない。</w:t>
      </w:r>
    </w:p>
    <w:p w14:paraId="02303718" w14:textId="77777777" w:rsidR="00CE3EF7" w:rsidRDefault="00866B42" w:rsidP="005872FA">
      <w:pPr>
        <w:pStyle w:val="Compact"/>
        <w:numPr>
          <w:ilvl w:val="0"/>
          <w:numId w:val="188"/>
        </w:numPr>
      </w:pPr>
      <w:r>
        <w:rPr>
          <w:rFonts w:hint="eastAsia"/>
        </w:rPr>
        <w:t>事業リスクの回避</w:t>
      </w:r>
    </w:p>
    <w:p w14:paraId="0EBE494C" w14:textId="77777777" w:rsidR="00CE3EF7" w:rsidRDefault="00866B42" w:rsidP="005872FA">
      <w:pPr>
        <w:pStyle w:val="Compact"/>
        <w:numPr>
          <w:ilvl w:val="1"/>
          <w:numId w:val="191"/>
        </w:numPr>
      </w:pPr>
      <w:r>
        <w:rPr>
          <w:rFonts w:hint="eastAsia"/>
        </w:rPr>
        <w:lastRenderedPageBreak/>
        <w:t>バイアスに関する問題は企業の評判を損ない、法的リスクにさらす可能性がある。</w:t>
      </w:r>
    </w:p>
    <w:p w14:paraId="350E9738" w14:textId="77777777" w:rsidR="00CE3EF7" w:rsidRDefault="00866B42" w:rsidP="005872FA">
      <w:pPr>
        <w:pStyle w:val="Compact"/>
        <w:numPr>
          <w:ilvl w:val="0"/>
          <w:numId w:val="188"/>
        </w:numPr>
      </w:pPr>
      <w:r>
        <w:rPr>
          <w:rFonts w:hint="eastAsia"/>
        </w:rPr>
        <w:t>社会的影響の最小化</w:t>
      </w:r>
    </w:p>
    <w:p w14:paraId="0BCC0914" w14:textId="77777777" w:rsidR="00CE3EF7" w:rsidRDefault="00866B42" w:rsidP="005872FA">
      <w:pPr>
        <w:pStyle w:val="Compact"/>
        <w:numPr>
          <w:ilvl w:val="1"/>
          <w:numId w:val="192"/>
        </w:numPr>
      </w:pPr>
      <w:r>
        <w:rPr>
          <w:rFonts w:hint="eastAsia"/>
        </w:rPr>
        <w:t>AI</w:t>
      </w:r>
      <w:r>
        <w:rPr>
          <w:rFonts w:hint="eastAsia"/>
        </w:rPr>
        <w:t>の普及は、その社会的影響力を増幅する。もし偏っていれば、不平等を悪化させたり、社会の分断を深めたりする可能性がある。</w:t>
      </w:r>
    </w:p>
    <w:p w14:paraId="2D84ED8D" w14:textId="77777777" w:rsidR="00CE3EF7" w:rsidRDefault="00866B42" w:rsidP="005872FA">
      <w:pPr>
        <w:pStyle w:val="Compact"/>
        <w:numPr>
          <w:ilvl w:val="0"/>
          <w:numId w:val="188"/>
        </w:numPr>
      </w:pPr>
      <w:r>
        <w:rPr>
          <w:rFonts w:hint="eastAsia"/>
        </w:rPr>
        <w:t>法的・倫理的基準への適合</w:t>
      </w:r>
    </w:p>
    <w:p w14:paraId="5F9A1748" w14:textId="77777777" w:rsidR="00CE3EF7" w:rsidRDefault="00866B42" w:rsidP="005872FA">
      <w:pPr>
        <w:pStyle w:val="Compact"/>
        <w:numPr>
          <w:ilvl w:val="1"/>
          <w:numId w:val="193"/>
        </w:numPr>
      </w:pPr>
      <w:r>
        <w:rPr>
          <w:rFonts w:hint="eastAsia"/>
        </w:rPr>
        <w:t>AI</w:t>
      </w:r>
      <w:r>
        <w:rPr>
          <w:rFonts w:hint="eastAsia"/>
        </w:rPr>
        <w:t>に関する規制は、公平性やバイアス低減をますます重視している。非適合は罰則や特定市場からの排除につながる可能性がある。</w:t>
      </w:r>
    </w:p>
    <w:p w14:paraId="357C15ED" w14:textId="77777777" w:rsidR="00CE3EF7" w:rsidRDefault="000A0986">
      <w:r>
        <w:pict w14:anchorId="5F5098E1">
          <v:rect id="_x0000_i1045" style="width:0;height:1.5pt" o:hralign="center" o:hrstd="t" o:hr="t"/>
        </w:pict>
      </w:r>
    </w:p>
    <w:p w14:paraId="7461E6BB" w14:textId="77777777" w:rsidR="00CE3EF7" w:rsidRDefault="00866B42">
      <w:pPr>
        <w:pStyle w:val="FirstParagraph"/>
      </w:pPr>
      <w:r>
        <w:rPr>
          <w:rFonts w:hint="eastAsia"/>
          <w:b/>
          <w:bCs/>
          <w:i/>
          <w:iCs/>
        </w:rPr>
        <w:t>コラム：モデル崩壊</w:t>
      </w:r>
    </w:p>
    <w:p w14:paraId="6ADD98A1" w14:textId="77777777" w:rsidR="00CE3EF7" w:rsidRDefault="00866B42">
      <w:pPr>
        <w:pStyle w:val="a0"/>
      </w:pPr>
      <w:r>
        <w:rPr>
          <w:rFonts w:hint="eastAsia"/>
          <w:b/>
          <w:bCs/>
        </w:rPr>
        <w:t>モデル崩壊とは何か</w:t>
      </w:r>
    </w:p>
    <w:p w14:paraId="52354CB4" w14:textId="77777777" w:rsidR="00CE3EF7" w:rsidRDefault="00866B42">
      <w:pPr>
        <w:pStyle w:val="a0"/>
      </w:pPr>
      <w:r>
        <w:rPr>
          <w:rFonts w:hint="eastAsia"/>
        </w:rPr>
        <w:t>生成</w:t>
      </w:r>
      <w:r>
        <w:rPr>
          <w:rFonts w:hint="eastAsia"/>
        </w:rPr>
        <w:t>AI</w:t>
      </w:r>
      <w:r>
        <w:rPr>
          <w:rFonts w:hint="eastAsia"/>
        </w:rPr>
        <w:t>モデルが、現実の人間データではなく合成データで繰り返し学習されることで、時間の経過とともに多様性と正確性を徐々に失っていく現象である。</w:t>
      </w:r>
    </w:p>
    <w:p w14:paraId="61CC64BD" w14:textId="77777777" w:rsidR="00CE3EF7" w:rsidRDefault="00866B42">
      <w:pPr>
        <w:pStyle w:val="a0"/>
      </w:pPr>
      <w:r>
        <w:rPr>
          <w:rFonts w:hint="eastAsia"/>
        </w:rPr>
        <w:t>次の図は、合成データの反復利用によってモデル崩壊がどのように進行するかを示している。</w:t>
      </w:r>
    </w:p>
    <w:p w14:paraId="79418E35" w14:textId="77777777" w:rsidR="00CE3EF7" w:rsidRDefault="00866B42">
      <w:pPr>
        <w:pStyle w:val="CaptionedFigure"/>
      </w:pPr>
      <w:r>
        <w:rPr>
          <w:noProof/>
        </w:rPr>
        <w:drawing>
          <wp:inline distT="0" distB="0" distL="0" distR="0" wp14:anchorId="3205D9EA" wp14:editId="2585A83F">
            <wp:extent cx="5600700" cy="1604587"/>
            <wp:effectExtent l="0" t="0" r="0" b="0"/>
            <wp:docPr id="144" name="Picture" descr="Mechanism of Model Collapse"/>
            <wp:cNvGraphicFramePr/>
            <a:graphic xmlns:a="http://schemas.openxmlformats.org/drawingml/2006/main">
              <a:graphicData uri="http://schemas.openxmlformats.org/drawingml/2006/picture">
                <pic:pic xmlns:pic="http://schemas.openxmlformats.org/drawingml/2006/picture">
                  <pic:nvPicPr>
                    <pic:cNvPr id="145" name="Picture" descr="media_jp/figure_0230_jp.png"/>
                    <pic:cNvPicPr>
                      <a:picLocks noChangeAspect="1" noChangeArrowheads="1"/>
                    </pic:cNvPicPr>
                  </pic:nvPicPr>
                  <pic:blipFill>
                    <a:blip r:embed="rId33"/>
                    <a:stretch>
                      <a:fillRect/>
                    </a:stretch>
                  </pic:blipFill>
                  <pic:spPr bwMode="auto">
                    <a:xfrm>
                      <a:off x="0" y="0"/>
                      <a:ext cx="5600700" cy="1604587"/>
                    </a:xfrm>
                    <a:prstGeom prst="rect">
                      <a:avLst/>
                    </a:prstGeom>
                    <a:noFill/>
                    <a:ln w="9525">
                      <a:noFill/>
                      <a:headEnd/>
                      <a:tailEnd/>
                    </a:ln>
                  </pic:spPr>
                </pic:pic>
              </a:graphicData>
            </a:graphic>
          </wp:inline>
        </w:drawing>
      </w:r>
    </w:p>
    <w:p w14:paraId="19F6A371" w14:textId="77777777" w:rsidR="00CE3EF7" w:rsidRDefault="00866B42" w:rsidP="00C4197C">
      <w:pPr>
        <w:pStyle w:val="a0"/>
        <w:jc w:val="center"/>
      </w:pPr>
      <w:r>
        <w:rPr>
          <w:rFonts w:hint="eastAsia"/>
          <w:b/>
          <w:bCs/>
        </w:rPr>
        <w:t>図</w:t>
      </w:r>
      <w:r>
        <w:rPr>
          <w:b/>
          <w:bCs/>
        </w:rPr>
        <w:t xml:space="preserve"> 23.</w:t>
      </w:r>
      <w:r>
        <w:t xml:space="preserve"> </w:t>
      </w:r>
      <w:r>
        <w:rPr>
          <w:rFonts w:hint="eastAsia"/>
        </w:rPr>
        <w:t>モデル崩壊のメカニズム</w:t>
      </w:r>
    </w:p>
    <w:p w14:paraId="25E8F314" w14:textId="77777777" w:rsidR="00CE3EF7" w:rsidRDefault="00866B42">
      <w:pPr>
        <w:pStyle w:val="a0"/>
      </w:pPr>
      <w:r>
        <w:rPr>
          <w:rFonts w:hint="eastAsia"/>
          <w:b/>
          <w:bCs/>
        </w:rPr>
        <w:t>予防と緩和</w:t>
      </w:r>
    </w:p>
    <w:p w14:paraId="74C2159D" w14:textId="77777777" w:rsidR="00CE3EF7" w:rsidRDefault="00866B42" w:rsidP="005872FA">
      <w:pPr>
        <w:pStyle w:val="Compact"/>
        <w:numPr>
          <w:ilvl w:val="0"/>
          <w:numId w:val="194"/>
        </w:numPr>
      </w:pPr>
      <w:r>
        <w:rPr>
          <w:rFonts w:hint="eastAsia"/>
        </w:rPr>
        <w:t>実データと合成データを明確に区別し、適切に管理する。</w:t>
      </w:r>
    </w:p>
    <w:p w14:paraId="54C40F96" w14:textId="77777777" w:rsidR="00CE3EF7" w:rsidRDefault="00866B42" w:rsidP="005872FA">
      <w:pPr>
        <w:pStyle w:val="Compact"/>
        <w:numPr>
          <w:ilvl w:val="0"/>
          <w:numId w:val="194"/>
        </w:numPr>
      </w:pPr>
      <w:r>
        <w:rPr>
          <w:rFonts w:hint="eastAsia"/>
        </w:rPr>
        <w:t>検証済みの現実世界データセットを用いて定期的に再学習する。</w:t>
      </w:r>
    </w:p>
    <w:p w14:paraId="0096C889" w14:textId="77777777" w:rsidR="00CE3EF7" w:rsidRDefault="00866B42" w:rsidP="005872FA">
      <w:pPr>
        <w:pStyle w:val="Compact"/>
        <w:numPr>
          <w:ilvl w:val="0"/>
          <w:numId w:val="194"/>
        </w:numPr>
      </w:pPr>
      <w:r>
        <w:rPr>
          <w:rFonts w:hint="eastAsia"/>
        </w:rPr>
        <w:lastRenderedPageBreak/>
        <w:t>データセットの完全性のための継続的な品質監視とフィードバックループを実装する。</w:t>
      </w:r>
    </w:p>
    <w:p w14:paraId="3397D77C" w14:textId="77777777" w:rsidR="00CE3EF7" w:rsidRDefault="00866B42">
      <w:pPr>
        <w:pStyle w:val="FirstParagraph"/>
      </w:pPr>
      <w:r>
        <w:rPr>
          <w:rFonts w:hint="eastAsia"/>
        </w:rPr>
        <w:t>出典：</w:t>
      </w:r>
      <w:r>
        <w:rPr>
          <w:rFonts w:hint="eastAsia"/>
        </w:rPr>
        <w:t>Ilia</w:t>
      </w:r>
      <w:r>
        <w:t xml:space="preserve"> Shumailov, Zakhar Shumaylov, Yiren Zhao, Nicolas Papernot, Ross Anderson, Yarin Gal, 2024, </w:t>
      </w:r>
      <w:hyperlink r:id="rId34">
        <w:r>
          <w:rPr>
            <w:rStyle w:val="af"/>
          </w:rPr>
          <w:t>“AI models collapse when trained on recursively generated data”</w:t>
        </w:r>
      </w:hyperlink>
    </w:p>
    <w:p w14:paraId="63326DDD" w14:textId="77777777" w:rsidR="00CE3EF7" w:rsidRDefault="000A0986">
      <w:r>
        <w:pict w14:anchorId="1394423F">
          <v:rect id="_x0000_i1046" style="width:0;height:1.5pt" o:hralign="center" o:hrstd="t" o:hr="t"/>
        </w:pict>
      </w:r>
    </w:p>
    <w:p w14:paraId="20AD9702" w14:textId="77777777" w:rsidR="00CE3EF7" w:rsidRDefault="00866B42">
      <w:pPr>
        <w:pStyle w:val="3"/>
      </w:pPr>
      <w:bookmarkStart w:id="95" w:name="_Toc229394423"/>
      <w:bookmarkStart w:id="96" w:name="出力評価"/>
      <w:bookmarkEnd w:id="94"/>
      <w:bookmarkEnd w:id="90"/>
      <w:r>
        <w:t xml:space="preserve">4.1.7 </w:t>
      </w:r>
      <w:r>
        <w:rPr>
          <w:rFonts w:hint="eastAsia"/>
        </w:rPr>
        <w:t>出力評価</w:t>
      </w:r>
      <w:bookmarkEnd w:id="95"/>
    </w:p>
    <w:p w14:paraId="3E86F01C" w14:textId="77777777" w:rsidR="00CE3EF7" w:rsidRDefault="00866B42">
      <w:pPr>
        <w:pStyle w:val="4"/>
      </w:pPr>
      <w:bookmarkStart w:id="97" w:name="概要-6"/>
      <w:r>
        <w:t xml:space="preserve">4.1.7.1 </w:t>
      </w:r>
      <w:r>
        <w:rPr>
          <w:rFonts w:hint="eastAsia"/>
        </w:rPr>
        <w:t>概要</w:t>
      </w:r>
    </w:p>
    <w:p w14:paraId="59B6277B" w14:textId="77777777" w:rsidR="00CE3EF7" w:rsidRDefault="00866B42" w:rsidP="005872FA">
      <w:pPr>
        <w:pStyle w:val="Compact"/>
        <w:numPr>
          <w:ilvl w:val="0"/>
          <w:numId w:val="195"/>
        </w:numPr>
      </w:pPr>
      <w:r>
        <w:rPr>
          <w:rFonts w:hint="eastAsia"/>
        </w:rPr>
        <w:t>説明</w:t>
      </w:r>
    </w:p>
    <w:p w14:paraId="3C157433" w14:textId="77777777" w:rsidR="00CE3EF7" w:rsidRDefault="00866B42" w:rsidP="005872FA">
      <w:pPr>
        <w:pStyle w:val="Compact"/>
        <w:numPr>
          <w:ilvl w:val="1"/>
          <w:numId w:val="196"/>
        </w:numPr>
      </w:pPr>
      <w:r>
        <w:rPr>
          <w:rFonts w:hint="eastAsia"/>
        </w:rPr>
        <w:t>出力評価は、</w:t>
      </w:r>
      <w:r>
        <w:rPr>
          <w:rFonts w:hint="eastAsia"/>
        </w:rPr>
        <w:t>AI</w:t>
      </w:r>
      <w:r>
        <w:rPr>
          <w:rFonts w:hint="eastAsia"/>
        </w:rPr>
        <w:t>システムの出力をエンドユーザーへ提供する前の最終確認として機能する。</w:t>
      </w:r>
    </w:p>
    <w:p w14:paraId="1E178C31" w14:textId="77777777" w:rsidR="00CE3EF7" w:rsidRDefault="00866B42" w:rsidP="005872FA">
      <w:pPr>
        <w:pStyle w:val="Compact"/>
        <w:numPr>
          <w:ilvl w:val="1"/>
          <w:numId w:val="196"/>
        </w:numPr>
      </w:pPr>
      <w:r>
        <w:rPr>
          <w:rFonts w:hint="eastAsia"/>
        </w:rPr>
        <w:t>このプロセスには、倫理面、情報の正確性、潜在的バイアス、意図した目的との整合について出力を評価することが含まれる。</w:t>
      </w:r>
    </w:p>
    <w:p w14:paraId="0869E81B" w14:textId="77777777" w:rsidR="00CE3EF7" w:rsidRDefault="00866B42" w:rsidP="005872FA">
      <w:pPr>
        <w:pStyle w:val="Compact"/>
        <w:numPr>
          <w:ilvl w:val="1"/>
          <w:numId w:val="196"/>
        </w:numPr>
      </w:pPr>
      <w:r>
        <w:rPr>
          <w:rFonts w:hint="eastAsia"/>
        </w:rPr>
        <w:t>自動システムと人のレビュアーにより、信頼できる情報源と事前に設定した評価用データセットに照らして出力を評価する。</w:t>
      </w:r>
    </w:p>
    <w:p w14:paraId="61F9FF0A" w14:textId="77777777" w:rsidR="00CE3EF7" w:rsidRDefault="00866B42" w:rsidP="005872FA">
      <w:pPr>
        <w:pStyle w:val="Compact"/>
        <w:numPr>
          <w:ilvl w:val="1"/>
          <w:numId w:val="196"/>
        </w:numPr>
      </w:pPr>
      <w:r>
        <w:rPr>
          <w:rFonts w:hint="eastAsia"/>
        </w:rPr>
        <w:t>特定されたエラーを、継続的改善のためにデータ保有者またはシステムオーナーへ報告することを含む。</w:t>
      </w:r>
    </w:p>
    <w:p w14:paraId="4EBA1B6B" w14:textId="77777777" w:rsidR="00CE3EF7" w:rsidRDefault="00866B42" w:rsidP="005872FA">
      <w:pPr>
        <w:pStyle w:val="Compact"/>
        <w:numPr>
          <w:ilvl w:val="0"/>
          <w:numId w:val="195"/>
        </w:numPr>
      </w:pPr>
      <w:r>
        <w:rPr>
          <w:rFonts w:hint="eastAsia"/>
        </w:rPr>
        <w:t>課題</w:t>
      </w:r>
    </w:p>
    <w:p w14:paraId="54BAAA37" w14:textId="77777777" w:rsidR="00CE3EF7" w:rsidRDefault="00866B42" w:rsidP="005872FA">
      <w:pPr>
        <w:pStyle w:val="Compact"/>
        <w:numPr>
          <w:ilvl w:val="1"/>
          <w:numId w:val="197"/>
        </w:numPr>
      </w:pPr>
      <w:r>
        <w:rPr>
          <w:rFonts w:hint="eastAsia"/>
        </w:rPr>
        <w:t>利用者の信頼とシステム信頼性を低下させる不正確または不適切な応答のリスク</w:t>
      </w:r>
    </w:p>
    <w:p w14:paraId="1820F1B9" w14:textId="77777777" w:rsidR="00CE3EF7" w:rsidRDefault="00866B42" w:rsidP="005872FA">
      <w:pPr>
        <w:pStyle w:val="Compact"/>
        <w:numPr>
          <w:ilvl w:val="1"/>
          <w:numId w:val="197"/>
        </w:numPr>
      </w:pPr>
      <w:r>
        <w:rPr>
          <w:rFonts w:hint="eastAsia"/>
        </w:rPr>
        <w:t>不整合を引き起こす、権威ある定義や標準からの逸脱</w:t>
      </w:r>
    </w:p>
    <w:p w14:paraId="42E615B5" w14:textId="77777777" w:rsidR="00CE3EF7" w:rsidRDefault="00866B42" w:rsidP="005872FA">
      <w:pPr>
        <w:pStyle w:val="Compact"/>
        <w:numPr>
          <w:ilvl w:val="1"/>
          <w:numId w:val="197"/>
        </w:numPr>
      </w:pPr>
      <w:r>
        <w:rPr>
          <w:rFonts w:hint="eastAsia"/>
        </w:rPr>
        <w:t>エラーを検知、分類、修正する仕組みの不足</w:t>
      </w:r>
    </w:p>
    <w:p w14:paraId="0FDB8FE2" w14:textId="77777777" w:rsidR="00CE3EF7" w:rsidRDefault="00866B42" w:rsidP="005872FA">
      <w:pPr>
        <w:pStyle w:val="Compact"/>
        <w:numPr>
          <w:ilvl w:val="0"/>
          <w:numId w:val="195"/>
        </w:numPr>
      </w:pPr>
      <w:r>
        <w:rPr>
          <w:rFonts w:hint="eastAsia"/>
        </w:rPr>
        <w:t>要件</w:t>
      </w:r>
    </w:p>
    <w:p w14:paraId="752B7D62" w14:textId="77777777" w:rsidR="00CE3EF7" w:rsidRDefault="00866B42" w:rsidP="005872FA">
      <w:pPr>
        <w:pStyle w:val="Compact"/>
        <w:numPr>
          <w:ilvl w:val="1"/>
          <w:numId w:val="198"/>
        </w:numPr>
      </w:pPr>
      <w:r>
        <w:rPr>
          <w:rFonts w:hint="eastAsia"/>
        </w:rPr>
        <w:t>不正確または不適切な出力を防ぐため、正確性、倫理、バイアスに対処する堅牢な措置</w:t>
      </w:r>
    </w:p>
    <w:p w14:paraId="2075FFDB" w14:textId="77777777" w:rsidR="00CE3EF7" w:rsidRDefault="00866B42" w:rsidP="005872FA">
      <w:pPr>
        <w:pStyle w:val="Compact"/>
        <w:numPr>
          <w:ilvl w:val="1"/>
          <w:numId w:val="198"/>
        </w:numPr>
      </w:pPr>
      <w:r>
        <w:rPr>
          <w:rFonts w:hint="eastAsia"/>
        </w:rPr>
        <w:t>利用者確認を要する出力への明確なフラグ付け</w:t>
      </w:r>
    </w:p>
    <w:p w14:paraId="69E533B9" w14:textId="77777777" w:rsidR="00CE3EF7" w:rsidRDefault="00866B42" w:rsidP="005872FA">
      <w:pPr>
        <w:pStyle w:val="Compact"/>
        <w:numPr>
          <w:ilvl w:val="1"/>
          <w:numId w:val="198"/>
        </w:numPr>
      </w:pPr>
      <w:r>
        <w:rPr>
          <w:rFonts w:hint="eastAsia"/>
        </w:rPr>
        <w:t>同じエラーの再発防止とシステム性能改善のためのフィードバックループ</w:t>
      </w:r>
    </w:p>
    <w:p w14:paraId="18FE1EC5" w14:textId="77777777" w:rsidR="00CE3EF7" w:rsidRDefault="00866B42" w:rsidP="005872FA">
      <w:pPr>
        <w:pStyle w:val="Compact"/>
        <w:numPr>
          <w:ilvl w:val="0"/>
          <w:numId w:val="195"/>
        </w:numPr>
      </w:pPr>
      <w:r>
        <w:rPr>
          <w:rFonts w:hint="eastAsia"/>
        </w:rPr>
        <w:lastRenderedPageBreak/>
        <w:t>価値</w:t>
      </w:r>
    </w:p>
    <w:p w14:paraId="67EF27E2" w14:textId="77777777" w:rsidR="00CE3EF7" w:rsidRDefault="00866B42" w:rsidP="005872FA">
      <w:pPr>
        <w:pStyle w:val="Compact"/>
        <w:numPr>
          <w:ilvl w:val="1"/>
          <w:numId w:val="199"/>
        </w:numPr>
      </w:pPr>
      <w:r>
        <w:rPr>
          <w:rFonts w:hint="eastAsia"/>
        </w:rPr>
        <w:t>信頼性、正確性、使いやすさに関する利用者の期待を満たす、または上回る出力による、より高いサービス水準</w:t>
      </w:r>
    </w:p>
    <w:p w14:paraId="5CD9EB68" w14:textId="77777777" w:rsidR="00CE3EF7" w:rsidRDefault="00866B42" w:rsidP="005872FA">
      <w:pPr>
        <w:pStyle w:val="Compact"/>
        <w:numPr>
          <w:ilvl w:val="1"/>
          <w:numId w:val="199"/>
        </w:numPr>
      </w:pPr>
      <w:r>
        <w:rPr>
          <w:rFonts w:hint="eastAsia"/>
        </w:rPr>
        <w:t>AI</w:t>
      </w:r>
      <w:r>
        <w:rPr>
          <w:rFonts w:hint="eastAsia"/>
        </w:rPr>
        <w:t>システムの倫理的かつ透明性が高い運用による、利用者、ステークホルダー、社会からの信頼と信用の向上</w:t>
      </w:r>
    </w:p>
    <w:p w14:paraId="2F28DA9C" w14:textId="77777777" w:rsidR="00CE3EF7" w:rsidRDefault="00866B42">
      <w:pPr>
        <w:pStyle w:val="FirstParagraph"/>
      </w:pPr>
      <w:r>
        <w:rPr>
          <w:rFonts w:hint="eastAsia"/>
        </w:rPr>
        <w:t>出力評価は、システムのセーフガードとして重要である。不適切な応答を防止する。</w:t>
      </w:r>
    </w:p>
    <w:p w14:paraId="4D5766BE" w14:textId="77777777" w:rsidR="00CE3EF7" w:rsidRDefault="00866B42">
      <w:pPr>
        <w:pStyle w:val="CaptionedFigure"/>
      </w:pPr>
      <w:r>
        <w:rPr>
          <w:noProof/>
        </w:rPr>
        <w:drawing>
          <wp:inline distT="0" distB="0" distL="0" distR="0" wp14:anchorId="39BE17B2" wp14:editId="4C9FD2F7">
            <wp:extent cx="5600700" cy="2672773"/>
            <wp:effectExtent l="0" t="0" r="0" b="0"/>
            <wp:docPr id="150" name="Picture" descr="Evaluation of Output Process"/>
            <wp:cNvGraphicFramePr/>
            <a:graphic xmlns:a="http://schemas.openxmlformats.org/drawingml/2006/main">
              <a:graphicData uri="http://schemas.openxmlformats.org/drawingml/2006/picture">
                <pic:pic xmlns:pic="http://schemas.openxmlformats.org/drawingml/2006/picture">
                  <pic:nvPicPr>
                    <pic:cNvPr id="151" name="Picture" descr="media_jp/figure_0240_jp.png"/>
                    <pic:cNvPicPr>
                      <a:picLocks noChangeAspect="1" noChangeArrowheads="1"/>
                    </pic:cNvPicPr>
                  </pic:nvPicPr>
                  <pic:blipFill>
                    <a:blip r:embed="rId35"/>
                    <a:stretch>
                      <a:fillRect/>
                    </a:stretch>
                  </pic:blipFill>
                  <pic:spPr bwMode="auto">
                    <a:xfrm>
                      <a:off x="0" y="0"/>
                      <a:ext cx="5600700" cy="2672773"/>
                    </a:xfrm>
                    <a:prstGeom prst="rect">
                      <a:avLst/>
                    </a:prstGeom>
                    <a:noFill/>
                    <a:ln w="9525">
                      <a:noFill/>
                      <a:headEnd/>
                      <a:tailEnd/>
                    </a:ln>
                  </pic:spPr>
                </pic:pic>
              </a:graphicData>
            </a:graphic>
          </wp:inline>
        </w:drawing>
      </w:r>
    </w:p>
    <w:p w14:paraId="74249D25" w14:textId="77777777" w:rsidR="00CE3EF7" w:rsidRDefault="00866B42" w:rsidP="00C4197C">
      <w:pPr>
        <w:pStyle w:val="a0"/>
        <w:jc w:val="center"/>
      </w:pPr>
      <w:r>
        <w:rPr>
          <w:rFonts w:hint="eastAsia"/>
          <w:b/>
          <w:bCs/>
        </w:rPr>
        <w:t>図</w:t>
      </w:r>
      <w:r>
        <w:rPr>
          <w:b/>
          <w:bCs/>
        </w:rPr>
        <w:t xml:space="preserve"> 24.</w:t>
      </w:r>
      <w:r>
        <w:t xml:space="preserve"> </w:t>
      </w:r>
      <w:r>
        <w:rPr>
          <w:rFonts w:hint="eastAsia"/>
        </w:rPr>
        <w:t>出力評価プロセス</w:t>
      </w:r>
    </w:p>
    <w:p w14:paraId="3BAD928C" w14:textId="77777777" w:rsidR="00CE3EF7" w:rsidRDefault="00866B42">
      <w:pPr>
        <w:pStyle w:val="4"/>
      </w:pPr>
      <w:bookmarkStart w:id="98" w:name="出力評価-1"/>
      <w:bookmarkEnd w:id="97"/>
      <w:r>
        <w:t xml:space="preserve">4.1.7.2 </w:t>
      </w:r>
      <w:r>
        <w:rPr>
          <w:rFonts w:hint="eastAsia"/>
        </w:rPr>
        <w:t>出力評価</w:t>
      </w:r>
    </w:p>
    <w:p w14:paraId="0CDBD350" w14:textId="77777777" w:rsidR="00CE3EF7" w:rsidRDefault="00866B42" w:rsidP="005872FA">
      <w:pPr>
        <w:numPr>
          <w:ilvl w:val="0"/>
          <w:numId w:val="200"/>
        </w:numPr>
      </w:pPr>
      <w:r>
        <w:rPr>
          <w:rFonts w:hint="eastAsia"/>
        </w:rPr>
        <w:t>手順</w:t>
      </w:r>
    </w:p>
    <w:p w14:paraId="68465E5B" w14:textId="77777777" w:rsidR="00CE3EF7" w:rsidRDefault="00866B42" w:rsidP="005872FA">
      <w:pPr>
        <w:pStyle w:val="Compact"/>
        <w:numPr>
          <w:ilvl w:val="1"/>
          <w:numId w:val="201"/>
        </w:numPr>
      </w:pPr>
      <w:r>
        <w:rPr>
          <w:rFonts w:hint="eastAsia"/>
        </w:rPr>
        <w:t>評価用データを準備する。</w:t>
      </w:r>
    </w:p>
    <w:p w14:paraId="6E9EAF09" w14:textId="77777777" w:rsidR="00CE3EF7" w:rsidRDefault="00866B42" w:rsidP="005872FA">
      <w:pPr>
        <w:pStyle w:val="Compact"/>
        <w:numPr>
          <w:ilvl w:val="1"/>
          <w:numId w:val="201"/>
        </w:numPr>
      </w:pPr>
      <w:r>
        <w:rPr>
          <w:rFonts w:hint="eastAsia"/>
        </w:rPr>
        <w:t>信頼できるデータに照らして出力を検証する。</w:t>
      </w:r>
    </w:p>
    <w:p w14:paraId="58ADCE46" w14:textId="77777777" w:rsidR="00CE3EF7" w:rsidRDefault="00866B42" w:rsidP="005872FA">
      <w:pPr>
        <w:pStyle w:val="Compact"/>
        <w:numPr>
          <w:ilvl w:val="1"/>
          <w:numId w:val="201"/>
        </w:numPr>
      </w:pPr>
      <w:r>
        <w:rPr>
          <w:rFonts w:hint="eastAsia"/>
        </w:rPr>
        <w:t>評価用データに基づき不適切な応答を除去する。</w:t>
      </w:r>
    </w:p>
    <w:p w14:paraId="1ECF43C0" w14:textId="77777777" w:rsidR="00CE3EF7" w:rsidRDefault="00866B42" w:rsidP="005872FA">
      <w:pPr>
        <w:pStyle w:val="Compact"/>
        <w:numPr>
          <w:ilvl w:val="1"/>
          <w:numId w:val="201"/>
        </w:numPr>
      </w:pPr>
      <w:r>
        <w:rPr>
          <w:rFonts w:hint="eastAsia"/>
        </w:rPr>
        <w:t>エラー報告を作成する。</w:t>
      </w:r>
    </w:p>
    <w:p w14:paraId="1066DAF2" w14:textId="77777777" w:rsidR="00CE3EF7" w:rsidRDefault="00866B42" w:rsidP="005872FA">
      <w:pPr>
        <w:pStyle w:val="Compact"/>
        <w:numPr>
          <w:ilvl w:val="1"/>
          <w:numId w:val="201"/>
        </w:numPr>
      </w:pPr>
      <w:r>
        <w:rPr>
          <w:rFonts w:hint="eastAsia"/>
        </w:rPr>
        <w:t>データ保有者へフィードバックする。</w:t>
      </w:r>
    </w:p>
    <w:p w14:paraId="54EA203F" w14:textId="77777777" w:rsidR="00CE3EF7" w:rsidRDefault="00866B42" w:rsidP="005872FA">
      <w:pPr>
        <w:pStyle w:val="Compact"/>
        <w:numPr>
          <w:ilvl w:val="1"/>
          <w:numId w:val="201"/>
        </w:numPr>
      </w:pPr>
      <w:r>
        <w:t>システムオーナーへフィードバックする。</w:t>
      </w:r>
    </w:p>
    <w:p w14:paraId="34E402C7" w14:textId="77777777" w:rsidR="00CE3EF7" w:rsidRDefault="00866B42" w:rsidP="005872FA">
      <w:pPr>
        <w:numPr>
          <w:ilvl w:val="0"/>
          <w:numId w:val="200"/>
        </w:numPr>
      </w:pPr>
      <w:r>
        <w:lastRenderedPageBreak/>
        <w:t>チェックポイント</w:t>
      </w:r>
    </w:p>
    <w:p w14:paraId="2A4B69BB" w14:textId="77777777" w:rsidR="00CE3EF7" w:rsidRDefault="00866B42" w:rsidP="005872FA">
      <w:pPr>
        <w:pStyle w:val="Compact"/>
        <w:numPr>
          <w:ilvl w:val="1"/>
          <w:numId w:val="202"/>
        </w:numPr>
      </w:pPr>
      <w:r>
        <w:rPr>
          <w:rFonts w:hint="eastAsia"/>
        </w:rPr>
        <w:t>非倫理的な応答を防ぐセーフガードは整備されているか。</w:t>
      </w:r>
    </w:p>
    <w:p w14:paraId="2A23F1D1" w14:textId="77777777" w:rsidR="00CE3EF7" w:rsidRDefault="00866B42" w:rsidP="005872FA">
      <w:pPr>
        <w:pStyle w:val="Compact"/>
        <w:numPr>
          <w:ilvl w:val="1"/>
          <w:numId w:val="202"/>
        </w:numPr>
      </w:pPr>
      <w:r>
        <w:rPr>
          <w:rFonts w:hint="eastAsia"/>
        </w:rPr>
        <w:t>応答に対して判断が必要な場合、そのプロセスに人の介入が含まれているか。</w:t>
      </w:r>
    </w:p>
    <w:p w14:paraId="4000B252" w14:textId="77777777" w:rsidR="00CE3EF7" w:rsidRDefault="00866B42" w:rsidP="005872FA">
      <w:pPr>
        <w:pStyle w:val="Compact"/>
        <w:numPr>
          <w:ilvl w:val="1"/>
          <w:numId w:val="202"/>
        </w:numPr>
      </w:pPr>
      <w:r>
        <w:rPr>
          <w:rFonts w:hint="eastAsia"/>
        </w:rPr>
        <w:t>不適切な応答の原因を調査し、フィードバックする仕組みを有しているか。</w:t>
      </w:r>
    </w:p>
    <w:p w14:paraId="75C5D3FE" w14:textId="77777777" w:rsidR="00CE3EF7" w:rsidRDefault="00866B42" w:rsidP="005872FA">
      <w:pPr>
        <w:pStyle w:val="Compact"/>
        <w:numPr>
          <w:ilvl w:val="1"/>
          <w:numId w:val="202"/>
        </w:numPr>
      </w:pPr>
      <w:r>
        <w:rPr>
          <w:rFonts w:hint="eastAsia"/>
        </w:rPr>
        <w:t>信頼できるデータと一致しない出力はないか。</w:t>
      </w:r>
    </w:p>
    <w:p w14:paraId="4162C02B" w14:textId="77777777" w:rsidR="00CE3EF7" w:rsidRDefault="000A0986">
      <w:r>
        <w:pict w14:anchorId="2A6D3CA0">
          <v:rect id="_x0000_i1047" style="width:0;height:1.5pt" o:hralign="center" o:hrstd="t" o:hr="t"/>
        </w:pict>
      </w:r>
    </w:p>
    <w:p w14:paraId="04730612" w14:textId="77777777" w:rsidR="00CE3EF7" w:rsidRDefault="00866B42">
      <w:pPr>
        <w:pStyle w:val="FirstParagraph"/>
      </w:pPr>
      <w:r>
        <w:rPr>
          <w:rFonts w:hint="eastAsia"/>
          <w:b/>
          <w:bCs/>
          <w:i/>
          <w:iCs/>
        </w:rPr>
        <w:t>コラム：</w:t>
      </w:r>
      <w:r>
        <w:rPr>
          <w:rFonts w:hint="eastAsia"/>
          <w:b/>
          <w:bCs/>
          <w:i/>
          <w:iCs/>
        </w:rPr>
        <w:t>ASoT</w:t>
      </w:r>
    </w:p>
    <w:p w14:paraId="4BBC88DA" w14:textId="77777777" w:rsidR="00CE3EF7" w:rsidRDefault="00866B42">
      <w:pPr>
        <w:pStyle w:val="a0"/>
      </w:pPr>
      <w:r>
        <w:rPr>
          <w:rFonts w:hint="eastAsia"/>
          <w:b/>
          <w:bCs/>
        </w:rPr>
        <w:t>権威ある情報源</w:t>
      </w:r>
      <w:r>
        <w:rPr>
          <w:rFonts w:hint="eastAsia"/>
        </w:rPr>
        <w:t>（</w:t>
      </w:r>
      <w:r>
        <w:rPr>
          <w:rFonts w:hint="eastAsia"/>
        </w:rPr>
        <w:t>ASoT</w:t>
      </w:r>
      <w:r>
        <w:rPr>
          <w:rFonts w:hint="eastAsia"/>
        </w:rPr>
        <w:t>）とは、特定のシステム、プロセス、文脈において、決定的かつ信頼される情報源を指す。ここは、正確で、最新で、完全なデータが維持される場所であり、その情報に依拠するシステムやチーム間の一貫性と信頼性を確保する。</w:t>
      </w:r>
      <w:r>
        <w:rPr>
          <w:rFonts w:hint="eastAsia"/>
        </w:rPr>
        <w:t>ASoT</w:t>
      </w:r>
      <w:r>
        <w:rPr>
          <w:rFonts w:hint="eastAsia"/>
        </w:rPr>
        <w:t>を用いてデータを検証することで、不正確なデータを排除し、データ品質を向上できる。政府が提供するオープンデータは、データ品質向上のための重要な社会基盤として機能する。</w:t>
      </w:r>
    </w:p>
    <w:p w14:paraId="1ADAE266" w14:textId="77777777" w:rsidR="00CE3EF7" w:rsidRDefault="00866B42">
      <w:pPr>
        <w:pStyle w:val="CaptionedFigure"/>
      </w:pPr>
      <w:r>
        <w:rPr>
          <w:noProof/>
        </w:rPr>
        <w:drawing>
          <wp:inline distT="0" distB="0" distL="0" distR="0" wp14:anchorId="3BBB995F" wp14:editId="26F7A3C9">
            <wp:extent cx="2857500" cy="790575"/>
            <wp:effectExtent l="0" t="0" r="0" b="0"/>
            <wp:docPr id="154" name="Picture" descr="Illustration of Data Verification Using ASoT and Open Data"/>
            <wp:cNvGraphicFramePr/>
            <a:graphic xmlns:a="http://schemas.openxmlformats.org/drawingml/2006/main">
              <a:graphicData uri="http://schemas.openxmlformats.org/drawingml/2006/picture">
                <pic:pic xmlns:pic="http://schemas.openxmlformats.org/drawingml/2006/picture">
                  <pic:nvPicPr>
                    <pic:cNvPr id="155" name="Picture" descr="media_jp/figure_0250_jp.png"/>
                    <pic:cNvPicPr>
                      <a:picLocks noChangeAspect="1" noChangeArrowheads="1"/>
                    </pic:cNvPicPr>
                  </pic:nvPicPr>
                  <pic:blipFill>
                    <a:blip r:embed="rId36"/>
                    <a:stretch>
                      <a:fillRect/>
                    </a:stretch>
                  </pic:blipFill>
                  <pic:spPr bwMode="auto">
                    <a:xfrm>
                      <a:off x="0" y="0"/>
                      <a:ext cx="2857500" cy="790575"/>
                    </a:xfrm>
                    <a:prstGeom prst="rect">
                      <a:avLst/>
                    </a:prstGeom>
                    <a:noFill/>
                    <a:ln w="9525">
                      <a:noFill/>
                      <a:headEnd/>
                      <a:tailEnd/>
                    </a:ln>
                  </pic:spPr>
                </pic:pic>
              </a:graphicData>
            </a:graphic>
          </wp:inline>
        </w:drawing>
      </w:r>
    </w:p>
    <w:p w14:paraId="68609177" w14:textId="77777777" w:rsidR="00CE3EF7" w:rsidRDefault="00866B42" w:rsidP="00C4197C">
      <w:pPr>
        <w:pStyle w:val="a0"/>
        <w:jc w:val="center"/>
      </w:pPr>
      <w:r>
        <w:rPr>
          <w:rFonts w:hint="eastAsia"/>
          <w:b/>
          <w:bCs/>
        </w:rPr>
        <w:t>図</w:t>
      </w:r>
      <w:r>
        <w:rPr>
          <w:b/>
          <w:bCs/>
        </w:rPr>
        <w:t xml:space="preserve"> 25.</w:t>
      </w:r>
      <w:r>
        <w:t xml:space="preserve"> </w:t>
      </w:r>
      <w:r>
        <w:rPr>
          <w:rFonts w:hint="eastAsia"/>
        </w:rPr>
        <w:t>ASoT</w:t>
      </w:r>
      <w:r>
        <w:rPr>
          <w:rFonts w:hint="eastAsia"/>
        </w:rPr>
        <w:t>とオープンデータを用いたデータ検証のイメージ</w:t>
      </w:r>
    </w:p>
    <w:p w14:paraId="5BB967FB" w14:textId="77777777" w:rsidR="00CE3EF7" w:rsidRDefault="000A0986">
      <w:r>
        <w:pict w14:anchorId="05531A6F">
          <v:rect id="_x0000_i1048" style="width:0;height:1.5pt" o:hralign="center" o:hrstd="t" o:hr="t"/>
        </w:pict>
      </w:r>
    </w:p>
    <w:p w14:paraId="72D6FBA5" w14:textId="77777777" w:rsidR="00CE3EF7" w:rsidRDefault="00866B42">
      <w:pPr>
        <w:pStyle w:val="3"/>
      </w:pPr>
      <w:bookmarkStart w:id="99" w:name="_Toc229394424"/>
      <w:bookmarkStart w:id="100" w:name="結果提供"/>
      <w:bookmarkEnd w:id="98"/>
      <w:bookmarkEnd w:id="96"/>
      <w:r>
        <w:t xml:space="preserve">4.1.8 </w:t>
      </w:r>
      <w:r>
        <w:rPr>
          <w:rFonts w:hint="eastAsia"/>
        </w:rPr>
        <w:t>結果提供</w:t>
      </w:r>
      <w:bookmarkEnd w:id="99"/>
    </w:p>
    <w:p w14:paraId="3C80E59F" w14:textId="77777777" w:rsidR="00CE3EF7" w:rsidRDefault="00866B42">
      <w:pPr>
        <w:pStyle w:val="4"/>
      </w:pPr>
      <w:bookmarkStart w:id="101" w:name="概要-7"/>
      <w:r>
        <w:t xml:space="preserve">4.1.8.1 </w:t>
      </w:r>
      <w:r>
        <w:rPr>
          <w:rFonts w:hint="eastAsia"/>
        </w:rPr>
        <w:t>概要</w:t>
      </w:r>
    </w:p>
    <w:p w14:paraId="37F5E831" w14:textId="77777777" w:rsidR="00CE3EF7" w:rsidRDefault="00866B42" w:rsidP="005872FA">
      <w:pPr>
        <w:pStyle w:val="Compact"/>
        <w:numPr>
          <w:ilvl w:val="0"/>
          <w:numId w:val="203"/>
        </w:numPr>
      </w:pPr>
      <w:r>
        <w:rPr>
          <w:rFonts w:hint="eastAsia"/>
        </w:rPr>
        <w:t>説明</w:t>
      </w:r>
    </w:p>
    <w:p w14:paraId="6FD97B10" w14:textId="77777777" w:rsidR="00CE3EF7" w:rsidRDefault="00866B42" w:rsidP="005872FA">
      <w:pPr>
        <w:pStyle w:val="Compact"/>
        <w:numPr>
          <w:ilvl w:val="1"/>
          <w:numId w:val="204"/>
        </w:numPr>
      </w:pPr>
      <w:r>
        <w:rPr>
          <w:rFonts w:hint="eastAsia"/>
        </w:rPr>
        <w:t>結果提供では、処理済みデータと</w:t>
      </w:r>
      <w:r>
        <w:rPr>
          <w:rFonts w:hint="eastAsia"/>
        </w:rPr>
        <w:t>AI</w:t>
      </w:r>
      <w:r>
        <w:rPr>
          <w:rFonts w:hint="eastAsia"/>
        </w:rPr>
        <w:t>出力を、明確で利用しやすい形でエンドユーザーへ提供することを扱う。</w:t>
      </w:r>
    </w:p>
    <w:p w14:paraId="0552F7CC" w14:textId="77777777" w:rsidR="00CE3EF7" w:rsidRDefault="00866B42" w:rsidP="005872FA">
      <w:pPr>
        <w:pStyle w:val="Compact"/>
        <w:numPr>
          <w:ilvl w:val="1"/>
          <w:numId w:val="204"/>
        </w:numPr>
      </w:pPr>
      <w:r>
        <w:rPr>
          <w:rFonts w:hint="eastAsia"/>
        </w:rPr>
        <w:lastRenderedPageBreak/>
        <w:t>このプロセスには、誤解を防ぎ、信頼と利用性を支える提供上の措置が含まれる。</w:t>
      </w:r>
    </w:p>
    <w:p w14:paraId="5AF8FEA3" w14:textId="77777777" w:rsidR="00CE3EF7" w:rsidRDefault="00866B42" w:rsidP="005872FA">
      <w:pPr>
        <w:pStyle w:val="Compact"/>
        <w:numPr>
          <w:ilvl w:val="1"/>
          <w:numId w:val="204"/>
        </w:numPr>
      </w:pPr>
      <w:r>
        <w:rPr>
          <w:rFonts w:hint="eastAsia"/>
        </w:rPr>
        <w:t>文脈と信頼性を提供するためのメタデータ管理を含む。</w:t>
      </w:r>
    </w:p>
    <w:p w14:paraId="1D4D8F87" w14:textId="77777777" w:rsidR="00CE3EF7" w:rsidRDefault="00866B42" w:rsidP="005872FA">
      <w:pPr>
        <w:pStyle w:val="Compact"/>
        <w:numPr>
          <w:ilvl w:val="1"/>
          <w:numId w:val="204"/>
        </w:numPr>
      </w:pPr>
      <w:r>
        <w:rPr>
          <w:rFonts w:hint="eastAsia"/>
        </w:rPr>
        <w:t>データ保護や知的財産保護のためのウォーターマーキングを含む場合がある。</w:t>
      </w:r>
    </w:p>
    <w:p w14:paraId="4387FF7D" w14:textId="77777777" w:rsidR="00CE3EF7" w:rsidRDefault="00866B42" w:rsidP="005872FA">
      <w:pPr>
        <w:pStyle w:val="Compact"/>
        <w:numPr>
          <w:ilvl w:val="0"/>
          <w:numId w:val="203"/>
        </w:numPr>
      </w:pPr>
      <w:r>
        <w:rPr>
          <w:rFonts w:hint="eastAsia"/>
        </w:rPr>
        <w:t>課題</w:t>
      </w:r>
    </w:p>
    <w:p w14:paraId="53614942" w14:textId="77777777" w:rsidR="00CE3EF7" w:rsidRDefault="00866B42" w:rsidP="005872FA">
      <w:pPr>
        <w:pStyle w:val="Compact"/>
        <w:numPr>
          <w:ilvl w:val="1"/>
          <w:numId w:val="205"/>
        </w:numPr>
      </w:pPr>
      <w:r>
        <w:rPr>
          <w:rFonts w:hint="eastAsia"/>
        </w:rPr>
        <w:t>不十分な提供による誤解のリスク</w:t>
      </w:r>
    </w:p>
    <w:p w14:paraId="56444390" w14:textId="77777777" w:rsidR="00CE3EF7" w:rsidRDefault="00866B42" w:rsidP="005872FA">
      <w:pPr>
        <w:pStyle w:val="Compact"/>
        <w:numPr>
          <w:ilvl w:val="1"/>
          <w:numId w:val="205"/>
        </w:numPr>
      </w:pPr>
      <w:r>
        <w:rPr>
          <w:rFonts w:hint="eastAsia"/>
        </w:rPr>
        <w:t>非機械可読または非標準化インタフェースに起因する相互運用性の阻害</w:t>
      </w:r>
    </w:p>
    <w:p w14:paraId="13E0DC4F" w14:textId="77777777" w:rsidR="00CE3EF7" w:rsidRDefault="00866B42" w:rsidP="005872FA">
      <w:pPr>
        <w:pStyle w:val="Compact"/>
        <w:numPr>
          <w:ilvl w:val="1"/>
          <w:numId w:val="205"/>
        </w:numPr>
      </w:pPr>
      <w:r>
        <w:rPr>
          <w:rFonts w:hint="eastAsia"/>
        </w:rPr>
        <w:t>適切な指針やセーフガードがない場合の出力の不適切利用のリスク</w:t>
      </w:r>
    </w:p>
    <w:p w14:paraId="347072E1" w14:textId="77777777" w:rsidR="00CE3EF7" w:rsidRDefault="00866B42" w:rsidP="005872FA">
      <w:pPr>
        <w:pStyle w:val="Compact"/>
        <w:numPr>
          <w:ilvl w:val="0"/>
          <w:numId w:val="203"/>
        </w:numPr>
      </w:pPr>
      <w:r>
        <w:rPr>
          <w:rFonts w:hint="eastAsia"/>
        </w:rPr>
        <w:t>要件</w:t>
      </w:r>
    </w:p>
    <w:p w14:paraId="58F3F3B5" w14:textId="77777777" w:rsidR="00CE3EF7" w:rsidRDefault="00866B42" w:rsidP="005872FA">
      <w:pPr>
        <w:pStyle w:val="Compact"/>
        <w:numPr>
          <w:ilvl w:val="1"/>
          <w:numId w:val="206"/>
        </w:numPr>
      </w:pPr>
      <w:r>
        <w:rPr>
          <w:rFonts w:hint="eastAsia"/>
        </w:rPr>
        <w:t>多様な利用者にとっての理解しやすさとアクセシビリティを支える提供プロセス</w:t>
      </w:r>
    </w:p>
    <w:p w14:paraId="21D95C05" w14:textId="77777777" w:rsidR="00CE3EF7" w:rsidRDefault="00866B42" w:rsidP="005872FA">
      <w:pPr>
        <w:pStyle w:val="Compact"/>
        <w:numPr>
          <w:ilvl w:val="1"/>
          <w:numId w:val="206"/>
        </w:numPr>
      </w:pPr>
      <w:r>
        <w:rPr>
          <w:rFonts w:hint="eastAsia"/>
        </w:rPr>
        <w:t>データ主権、所有権、管理権、規制適合を維持するためのプロセス</w:t>
      </w:r>
    </w:p>
    <w:p w14:paraId="2AABE98F" w14:textId="77777777" w:rsidR="00CE3EF7" w:rsidRDefault="00866B42" w:rsidP="005872FA">
      <w:pPr>
        <w:pStyle w:val="Compact"/>
        <w:numPr>
          <w:ilvl w:val="1"/>
          <w:numId w:val="206"/>
        </w:numPr>
      </w:pPr>
      <w:r>
        <w:rPr>
          <w:rFonts w:hint="eastAsia"/>
        </w:rPr>
        <w:t>システム間の相互運用性を確保するための標準化された形式およびインタフェース</w:t>
      </w:r>
    </w:p>
    <w:p w14:paraId="202BE034" w14:textId="77777777" w:rsidR="00CE3EF7" w:rsidRDefault="00866B42" w:rsidP="005872FA">
      <w:pPr>
        <w:pStyle w:val="Compact"/>
        <w:numPr>
          <w:ilvl w:val="0"/>
          <w:numId w:val="203"/>
        </w:numPr>
      </w:pPr>
      <w:r>
        <w:rPr>
          <w:rFonts w:hint="eastAsia"/>
        </w:rPr>
        <w:t>価値</w:t>
      </w:r>
    </w:p>
    <w:p w14:paraId="4E44E8C8" w14:textId="77777777" w:rsidR="00CE3EF7" w:rsidRDefault="00866B42" w:rsidP="005872FA">
      <w:pPr>
        <w:pStyle w:val="Compact"/>
        <w:numPr>
          <w:ilvl w:val="1"/>
          <w:numId w:val="207"/>
        </w:numPr>
      </w:pPr>
      <w:r>
        <w:rPr>
          <w:rFonts w:hint="eastAsia"/>
        </w:rPr>
        <w:t>明確なデータ共有、十分な情報に基づく意思決定、信頼による</w:t>
      </w:r>
      <w:r>
        <w:rPr>
          <w:rFonts w:hint="eastAsia"/>
        </w:rPr>
        <w:t>AI</w:t>
      </w:r>
      <w:r>
        <w:rPr>
          <w:rFonts w:hint="eastAsia"/>
        </w:rPr>
        <w:t>の社会的効果の拡大</w:t>
      </w:r>
    </w:p>
    <w:p w14:paraId="44A31BD8" w14:textId="77777777" w:rsidR="00CE3EF7" w:rsidRDefault="00866B42" w:rsidP="005872FA">
      <w:pPr>
        <w:pStyle w:val="Compact"/>
        <w:numPr>
          <w:ilvl w:val="1"/>
          <w:numId w:val="207"/>
        </w:numPr>
      </w:pPr>
      <w:r>
        <w:rPr>
          <w:rFonts w:hint="eastAsia"/>
        </w:rPr>
        <w:t>データ駆動型エコシステムにおける倫理的利用と持続的成長の支援</w:t>
      </w:r>
    </w:p>
    <w:p w14:paraId="4070097B" w14:textId="77777777" w:rsidR="00CE3EF7" w:rsidRDefault="00866B42">
      <w:pPr>
        <w:pStyle w:val="FirstParagraph"/>
      </w:pPr>
      <w:r>
        <w:rPr>
          <w:rFonts w:hint="eastAsia"/>
        </w:rPr>
        <w:t>出力は、必要に応じて公開し、または他のシステムで利用できるよう提供することが望ましい。誤解およびその社会的影響を防ぐことが重要である。</w:t>
      </w:r>
    </w:p>
    <w:p w14:paraId="25288F9F" w14:textId="77777777" w:rsidR="00CE3EF7" w:rsidRDefault="00866B42">
      <w:pPr>
        <w:pStyle w:val="CaptionedFigure"/>
      </w:pPr>
      <w:r>
        <w:rPr>
          <w:noProof/>
        </w:rPr>
        <w:lastRenderedPageBreak/>
        <w:drawing>
          <wp:inline distT="0" distB="0" distL="0" distR="0" wp14:anchorId="6029C194" wp14:editId="3CF43FE1">
            <wp:extent cx="5600700" cy="2829569"/>
            <wp:effectExtent l="0" t="0" r="0" b="0"/>
            <wp:docPr id="159" name="Picture" descr="Delivering Results Process"/>
            <wp:cNvGraphicFramePr/>
            <a:graphic xmlns:a="http://schemas.openxmlformats.org/drawingml/2006/main">
              <a:graphicData uri="http://schemas.openxmlformats.org/drawingml/2006/picture">
                <pic:pic xmlns:pic="http://schemas.openxmlformats.org/drawingml/2006/picture">
                  <pic:nvPicPr>
                    <pic:cNvPr id="160" name="Picture" descr="media_jp/figure_0260_jp.png"/>
                    <pic:cNvPicPr>
                      <a:picLocks noChangeAspect="1" noChangeArrowheads="1"/>
                    </pic:cNvPicPr>
                  </pic:nvPicPr>
                  <pic:blipFill>
                    <a:blip r:embed="rId37"/>
                    <a:stretch>
                      <a:fillRect/>
                    </a:stretch>
                  </pic:blipFill>
                  <pic:spPr bwMode="auto">
                    <a:xfrm>
                      <a:off x="0" y="0"/>
                      <a:ext cx="5600700" cy="2829569"/>
                    </a:xfrm>
                    <a:prstGeom prst="rect">
                      <a:avLst/>
                    </a:prstGeom>
                    <a:noFill/>
                    <a:ln w="9525">
                      <a:noFill/>
                      <a:headEnd/>
                      <a:tailEnd/>
                    </a:ln>
                  </pic:spPr>
                </pic:pic>
              </a:graphicData>
            </a:graphic>
          </wp:inline>
        </w:drawing>
      </w:r>
    </w:p>
    <w:p w14:paraId="37D52E06" w14:textId="77777777" w:rsidR="00CE3EF7" w:rsidRDefault="00866B42" w:rsidP="00C4197C">
      <w:pPr>
        <w:pStyle w:val="a0"/>
        <w:jc w:val="center"/>
      </w:pPr>
      <w:r>
        <w:rPr>
          <w:rFonts w:hint="eastAsia"/>
          <w:b/>
          <w:bCs/>
        </w:rPr>
        <w:t>図</w:t>
      </w:r>
      <w:r>
        <w:rPr>
          <w:b/>
          <w:bCs/>
        </w:rPr>
        <w:t xml:space="preserve"> 26.</w:t>
      </w:r>
      <w:r>
        <w:t xml:space="preserve"> </w:t>
      </w:r>
      <w:r>
        <w:rPr>
          <w:rFonts w:hint="eastAsia"/>
        </w:rPr>
        <w:t>結果提供プロセス</w:t>
      </w:r>
    </w:p>
    <w:p w14:paraId="085374E6" w14:textId="77777777" w:rsidR="00CE3EF7" w:rsidRDefault="00866B42">
      <w:pPr>
        <w:pStyle w:val="4"/>
      </w:pPr>
      <w:bookmarkStart w:id="102" w:name="公開"/>
      <w:bookmarkEnd w:id="101"/>
      <w:r>
        <w:t xml:space="preserve">4.1.8.2 </w:t>
      </w:r>
      <w:r>
        <w:rPr>
          <w:rFonts w:hint="eastAsia"/>
        </w:rPr>
        <w:t>公開</w:t>
      </w:r>
    </w:p>
    <w:p w14:paraId="04B8516F" w14:textId="77777777" w:rsidR="00CE3EF7" w:rsidRDefault="00866B42" w:rsidP="005872FA">
      <w:pPr>
        <w:numPr>
          <w:ilvl w:val="0"/>
          <w:numId w:val="208"/>
        </w:numPr>
      </w:pPr>
      <w:r>
        <w:rPr>
          <w:rFonts w:hint="eastAsia"/>
        </w:rPr>
        <w:t>手順</w:t>
      </w:r>
    </w:p>
    <w:p w14:paraId="2E18B371" w14:textId="77777777" w:rsidR="00CE3EF7" w:rsidRDefault="00866B42" w:rsidP="005872FA">
      <w:pPr>
        <w:pStyle w:val="Compact"/>
        <w:numPr>
          <w:ilvl w:val="1"/>
          <w:numId w:val="209"/>
        </w:numPr>
      </w:pPr>
      <w:r>
        <w:rPr>
          <w:rFonts w:hint="eastAsia"/>
        </w:rPr>
        <w:t>アクセス制御を管理する。</w:t>
      </w:r>
    </w:p>
    <w:p w14:paraId="04A8BEA9" w14:textId="77777777" w:rsidR="00CE3EF7" w:rsidRDefault="00866B42" w:rsidP="005872FA">
      <w:pPr>
        <w:pStyle w:val="Compact"/>
        <w:numPr>
          <w:ilvl w:val="1"/>
          <w:numId w:val="209"/>
        </w:numPr>
      </w:pPr>
      <w:r>
        <w:rPr>
          <w:rFonts w:hint="eastAsia"/>
        </w:rPr>
        <w:t>処理結果を提示する。</w:t>
      </w:r>
    </w:p>
    <w:p w14:paraId="58A70D3E" w14:textId="77777777" w:rsidR="00CE3EF7" w:rsidRDefault="00866B42" w:rsidP="005872FA">
      <w:pPr>
        <w:pStyle w:val="Compact"/>
        <w:numPr>
          <w:ilvl w:val="2"/>
          <w:numId w:val="210"/>
        </w:numPr>
      </w:pPr>
      <w:r>
        <w:rPr>
          <w:rFonts w:hint="eastAsia"/>
        </w:rPr>
        <w:t>分かりやすさ</w:t>
      </w:r>
    </w:p>
    <w:p w14:paraId="1BB3F80A" w14:textId="77777777" w:rsidR="00CE3EF7" w:rsidRDefault="00866B42" w:rsidP="005872FA">
      <w:pPr>
        <w:pStyle w:val="Compact"/>
        <w:numPr>
          <w:ilvl w:val="2"/>
          <w:numId w:val="210"/>
        </w:numPr>
      </w:pPr>
      <w:r>
        <w:rPr>
          <w:rFonts w:hint="eastAsia"/>
        </w:rPr>
        <w:t>可視化</w:t>
      </w:r>
    </w:p>
    <w:p w14:paraId="623F5C6A" w14:textId="77777777" w:rsidR="00CE3EF7" w:rsidRDefault="00866B42" w:rsidP="005872FA">
      <w:pPr>
        <w:pStyle w:val="Compact"/>
        <w:numPr>
          <w:ilvl w:val="1"/>
          <w:numId w:val="209"/>
        </w:numPr>
      </w:pPr>
      <w:r>
        <w:rPr>
          <w:rFonts w:hint="eastAsia"/>
        </w:rPr>
        <w:t>利用者の意見を収集する。</w:t>
      </w:r>
    </w:p>
    <w:p w14:paraId="33C944F8" w14:textId="77777777" w:rsidR="00CE3EF7" w:rsidRDefault="00866B42" w:rsidP="005872FA">
      <w:pPr>
        <w:numPr>
          <w:ilvl w:val="0"/>
          <w:numId w:val="208"/>
        </w:numPr>
      </w:pPr>
      <w:r>
        <w:t>チェックポイント</w:t>
      </w:r>
    </w:p>
    <w:p w14:paraId="4B67BE9A" w14:textId="77777777" w:rsidR="00CE3EF7" w:rsidRDefault="00866B42" w:rsidP="005872FA">
      <w:pPr>
        <w:pStyle w:val="Compact"/>
        <w:numPr>
          <w:ilvl w:val="1"/>
          <w:numId w:val="211"/>
        </w:numPr>
      </w:pPr>
      <w:r>
        <w:rPr>
          <w:rFonts w:hint="eastAsia"/>
        </w:rPr>
        <w:t>回答や表現は誤解を招かないか。</w:t>
      </w:r>
    </w:p>
    <w:p w14:paraId="6607F1FC" w14:textId="77777777" w:rsidR="00CE3EF7" w:rsidRDefault="00866B42" w:rsidP="005872FA">
      <w:pPr>
        <w:pStyle w:val="Compact"/>
        <w:numPr>
          <w:ilvl w:val="1"/>
          <w:numId w:val="211"/>
        </w:numPr>
      </w:pPr>
      <w:r>
        <w:rPr>
          <w:rFonts w:hint="eastAsia"/>
        </w:rPr>
        <w:t>来歴情報を確認可能にするなど、回答の根拠を確認できる仕組みがあるか。</w:t>
      </w:r>
    </w:p>
    <w:p w14:paraId="59DB3ACB" w14:textId="77777777" w:rsidR="00CE3EF7" w:rsidRDefault="00866B42">
      <w:pPr>
        <w:pStyle w:val="4"/>
      </w:pPr>
      <w:bookmarkStart w:id="103" w:name="その他の利用"/>
      <w:bookmarkEnd w:id="102"/>
      <w:r>
        <w:t xml:space="preserve">4.1.8.3 </w:t>
      </w:r>
      <w:r>
        <w:rPr>
          <w:rFonts w:hint="eastAsia"/>
        </w:rPr>
        <w:t>その他の利用</w:t>
      </w:r>
    </w:p>
    <w:p w14:paraId="4A6B6D50" w14:textId="77777777" w:rsidR="00CE3EF7" w:rsidRDefault="00866B42" w:rsidP="005872FA">
      <w:pPr>
        <w:numPr>
          <w:ilvl w:val="0"/>
          <w:numId w:val="212"/>
        </w:numPr>
      </w:pPr>
      <w:r>
        <w:rPr>
          <w:rFonts w:hint="eastAsia"/>
        </w:rPr>
        <w:t>手順</w:t>
      </w:r>
    </w:p>
    <w:p w14:paraId="164D81AA" w14:textId="77777777" w:rsidR="00CE3EF7" w:rsidRDefault="00866B42" w:rsidP="005872FA">
      <w:pPr>
        <w:pStyle w:val="Compact"/>
        <w:numPr>
          <w:ilvl w:val="1"/>
          <w:numId w:val="213"/>
        </w:numPr>
      </w:pPr>
      <w:r>
        <w:rPr>
          <w:rFonts w:hint="eastAsia"/>
        </w:rPr>
        <w:t>アクセス制御を管理する。</w:t>
      </w:r>
    </w:p>
    <w:p w14:paraId="367403F1" w14:textId="77777777" w:rsidR="00CE3EF7" w:rsidRDefault="00866B42" w:rsidP="005872FA">
      <w:pPr>
        <w:pStyle w:val="Compact"/>
        <w:numPr>
          <w:ilvl w:val="1"/>
          <w:numId w:val="213"/>
        </w:numPr>
      </w:pPr>
      <w:r>
        <w:rPr>
          <w:rFonts w:hint="eastAsia"/>
        </w:rPr>
        <w:lastRenderedPageBreak/>
        <w:t>API</w:t>
      </w:r>
      <w:r>
        <w:rPr>
          <w:rFonts w:hint="eastAsia"/>
        </w:rPr>
        <w:t>と関連情報を提供する。</w:t>
      </w:r>
    </w:p>
    <w:p w14:paraId="1BC7FC56" w14:textId="77777777" w:rsidR="00CE3EF7" w:rsidRDefault="00866B42" w:rsidP="005872FA">
      <w:pPr>
        <w:numPr>
          <w:ilvl w:val="0"/>
          <w:numId w:val="212"/>
        </w:numPr>
      </w:pPr>
      <w:r>
        <w:t>チェックポイント</w:t>
      </w:r>
    </w:p>
    <w:p w14:paraId="6228232A" w14:textId="77777777" w:rsidR="00CE3EF7" w:rsidRDefault="00866B42" w:rsidP="005872FA">
      <w:pPr>
        <w:pStyle w:val="Compact"/>
        <w:numPr>
          <w:ilvl w:val="1"/>
          <w:numId w:val="214"/>
        </w:numPr>
      </w:pPr>
      <w:r>
        <w:rPr>
          <w:rFonts w:hint="eastAsia"/>
        </w:rPr>
        <w:t>機械可読なインタフェースを提供しているか。</w:t>
      </w:r>
    </w:p>
    <w:p w14:paraId="38D9FDBE" w14:textId="77777777" w:rsidR="00CE3EF7" w:rsidRDefault="00866B42">
      <w:pPr>
        <w:pStyle w:val="4"/>
      </w:pPr>
      <w:bookmarkStart w:id="104" w:name="データ蓄積"/>
      <w:bookmarkEnd w:id="103"/>
      <w:r>
        <w:t xml:space="preserve">4.1.8.4 </w:t>
      </w:r>
      <w:r>
        <w:rPr>
          <w:rFonts w:hint="eastAsia"/>
        </w:rPr>
        <w:t>データ蓄積</w:t>
      </w:r>
    </w:p>
    <w:p w14:paraId="1DE822B0" w14:textId="77777777" w:rsidR="00CE3EF7" w:rsidRDefault="00866B42" w:rsidP="005872FA">
      <w:pPr>
        <w:numPr>
          <w:ilvl w:val="0"/>
          <w:numId w:val="215"/>
        </w:numPr>
      </w:pPr>
      <w:r>
        <w:rPr>
          <w:rFonts w:hint="eastAsia"/>
        </w:rPr>
        <w:t>手順</w:t>
      </w:r>
    </w:p>
    <w:p w14:paraId="6D878A68" w14:textId="77777777" w:rsidR="00CE3EF7" w:rsidRDefault="00866B42" w:rsidP="005872FA">
      <w:pPr>
        <w:pStyle w:val="Compact"/>
        <w:numPr>
          <w:ilvl w:val="1"/>
          <w:numId w:val="216"/>
        </w:numPr>
      </w:pPr>
      <w:r>
        <w:rPr>
          <w:rFonts w:hint="eastAsia"/>
        </w:rPr>
        <w:t>処理結果を保存する。</w:t>
      </w:r>
    </w:p>
    <w:p w14:paraId="03D5BB22" w14:textId="77777777" w:rsidR="00CE3EF7" w:rsidRDefault="00866B42" w:rsidP="005872FA">
      <w:pPr>
        <w:pStyle w:val="Compact"/>
        <w:numPr>
          <w:ilvl w:val="1"/>
          <w:numId w:val="216"/>
        </w:numPr>
      </w:pPr>
      <w:r>
        <w:t>データをバックアップする。</w:t>
      </w:r>
    </w:p>
    <w:p w14:paraId="3978CADD" w14:textId="77777777" w:rsidR="00CE3EF7" w:rsidRDefault="00866B42" w:rsidP="005872FA">
      <w:pPr>
        <w:pStyle w:val="Compact"/>
        <w:numPr>
          <w:ilvl w:val="1"/>
          <w:numId w:val="216"/>
        </w:numPr>
      </w:pPr>
      <w:r>
        <w:rPr>
          <w:rFonts w:hint="eastAsia"/>
        </w:rPr>
        <w:t>データ保管を最適化する。</w:t>
      </w:r>
    </w:p>
    <w:p w14:paraId="6A0B4D02" w14:textId="77777777" w:rsidR="00CE3EF7" w:rsidRDefault="00866B42" w:rsidP="005872FA">
      <w:pPr>
        <w:numPr>
          <w:ilvl w:val="0"/>
          <w:numId w:val="215"/>
        </w:numPr>
      </w:pPr>
      <w:r>
        <w:t>チェックポイント</w:t>
      </w:r>
    </w:p>
    <w:p w14:paraId="4E9645EE" w14:textId="77777777" w:rsidR="00CE3EF7" w:rsidRDefault="00866B42" w:rsidP="005872FA">
      <w:pPr>
        <w:pStyle w:val="Compact"/>
        <w:numPr>
          <w:ilvl w:val="1"/>
          <w:numId w:val="217"/>
        </w:numPr>
      </w:pPr>
      <w:r>
        <w:rPr>
          <w:rFonts w:hint="eastAsia"/>
        </w:rPr>
        <w:t>データが失われないよう保護措置を講じているか。</w:t>
      </w:r>
    </w:p>
    <w:p w14:paraId="76058D21" w14:textId="77777777" w:rsidR="00CE3EF7" w:rsidRDefault="000A0986">
      <w:r>
        <w:pict w14:anchorId="014370E9">
          <v:rect id="_x0000_i1049" style="width:0;height:1.5pt" o:hralign="center" o:hrstd="t" o:hr="t"/>
        </w:pict>
      </w:r>
    </w:p>
    <w:p w14:paraId="4E042ABE" w14:textId="77777777" w:rsidR="00CE3EF7" w:rsidRDefault="00866B42">
      <w:pPr>
        <w:pStyle w:val="FirstParagraph"/>
      </w:pPr>
      <w:r>
        <w:rPr>
          <w:rFonts w:hint="eastAsia"/>
          <w:b/>
          <w:bCs/>
          <w:i/>
          <w:iCs/>
        </w:rPr>
        <w:t>コラム：社会的・人的影響</w:t>
      </w:r>
    </w:p>
    <w:p w14:paraId="10E88954" w14:textId="77777777" w:rsidR="00CE3EF7" w:rsidRDefault="00866B42">
      <w:pPr>
        <w:pStyle w:val="a0"/>
      </w:pPr>
      <w:r>
        <w:rPr>
          <w:rFonts w:hint="eastAsia"/>
        </w:rPr>
        <w:t>低品質データは、システムに誤った情報を提供させ、利用者へ害を及ぼしたり、誤解させたり、不利益を与えたりする可能性がある。さらに、そのような誤情報は事故や、より広い経済的影響につながる場合もある。データ提供前に評価することに加え、何らかの悪影響が発生した場合の対策も準備しておくことが重要である。誤情報が公開された場合には、正確なデータを提供し検証できる信頼できる情報源を持つことが重要である。</w:t>
      </w:r>
    </w:p>
    <w:p w14:paraId="43E907E0" w14:textId="77777777" w:rsidR="00CE3EF7" w:rsidRDefault="000A0986">
      <w:r>
        <w:pict w14:anchorId="134F49C7">
          <v:rect id="_x0000_i1050" style="width:0;height:1.5pt" o:hralign="center" o:hrstd="t" o:hr="t"/>
        </w:pict>
      </w:r>
    </w:p>
    <w:p w14:paraId="5DDFE43B" w14:textId="77777777" w:rsidR="00CE3EF7" w:rsidRDefault="00866B42">
      <w:pPr>
        <w:pStyle w:val="3"/>
      </w:pPr>
      <w:bookmarkStart w:id="105" w:name="_Toc229394425"/>
      <w:bookmarkStart w:id="106" w:name="データ廃棄"/>
      <w:bookmarkEnd w:id="104"/>
      <w:bookmarkEnd w:id="100"/>
      <w:r>
        <w:t xml:space="preserve">4.1.9 </w:t>
      </w:r>
      <w:r>
        <w:rPr>
          <w:rFonts w:hint="eastAsia"/>
        </w:rPr>
        <w:t>データ廃棄</w:t>
      </w:r>
      <w:bookmarkEnd w:id="105"/>
    </w:p>
    <w:p w14:paraId="71438CB0" w14:textId="77777777" w:rsidR="00CE3EF7" w:rsidRDefault="00866B42">
      <w:pPr>
        <w:pStyle w:val="4"/>
      </w:pPr>
      <w:bookmarkStart w:id="107" w:name="概要-8"/>
      <w:r>
        <w:t xml:space="preserve">4.1.9.1 </w:t>
      </w:r>
      <w:r>
        <w:rPr>
          <w:rFonts w:hint="eastAsia"/>
        </w:rPr>
        <w:t>概要</w:t>
      </w:r>
    </w:p>
    <w:p w14:paraId="4779334C" w14:textId="77777777" w:rsidR="00CE3EF7" w:rsidRDefault="00866B42" w:rsidP="005872FA">
      <w:pPr>
        <w:pStyle w:val="Compact"/>
        <w:numPr>
          <w:ilvl w:val="0"/>
          <w:numId w:val="218"/>
        </w:numPr>
      </w:pPr>
      <w:r>
        <w:rPr>
          <w:rFonts w:hint="eastAsia"/>
        </w:rPr>
        <w:t>説明</w:t>
      </w:r>
    </w:p>
    <w:p w14:paraId="0FB1D217" w14:textId="77777777" w:rsidR="00CE3EF7" w:rsidRDefault="00866B42" w:rsidP="005872FA">
      <w:pPr>
        <w:pStyle w:val="Compact"/>
        <w:numPr>
          <w:ilvl w:val="1"/>
          <w:numId w:val="219"/>
        </w:numPr>
      </w:pPr>
      <w:r>
        <w:rPr>
          <w:rFonts w:hint="eastAsia"/>
        </w:rPr>
        <w:t>データ廃棄では、データ品質管理プロセスの正式な完了とデータの正式な廃棄扱いを扱う。</w:t>
      </w:r>
    </w:p>
    <w:p w14:paraId="33D569EA" w14:textId="77777777" w:rsidR="00CE3EF7" w:rsidRDefault="00866B42" w:rsidP="005872FA">
      <w:pPr>
        <w:pStyle w:val="Compact"/>
        <w:numPr>
          <w:ilvl w:val="1"/>
          <w:numId w:val="219"/>
        </w:numPr>
      </w:pPr>
      <w:r>
        <w:rPr>
          <w:rFonts w:hint="eastAsia"/>
        </w:rPr>
        <w:t>このプロセスには、誤用や意図しない利用を防ぐため、データが廃棄済みであることを明確に示す措置が含まれる。</w:t>
      </w:r>
    </w:p>
    <w:p w14:paraId="1D4CFA45" w14:textId="77777777" w:rsidR="00CE3EF7" w:rsidRDefault="00866B42" w:rsidP="005872FA">
      <w:pPr>
        <w:pStyle w:val="Compact"/>
        <w:numPr>
          <w:ilvl w:val="1"/>
          <w:numId w:val="219"/>
        </w:numPr>
      </w:pPr>
      <w:r>
        <w:rPr>
          <w:rFonts w:hint="eastAsia"/>
        </w:rPr>
        <w:lastRenderedPageBreak/>
        <w:t>古いデータによる誤りを防ぐことで、</w:t>
      </w:r>
      <w:r>
        <w:rPr>
          <w:rFonts w:hint="eastAsia"/>
        </w:rPr>
        <w:t>AI</w:t>
      </w:r>
      <w:r>
        <w:rPr>
          <w:rFonts w:hint="eastAsia"/>
        </w:rPr>
        <w:t>システムの完全性を支える。</w:t>
      </w:r>
    </w:p>
    <w:p w14:paraId="2D29EEC0" w14:textId="77777777" w:rsidR="00CE3EF7" w:rsidRDefault="00866B42" w:rsidP="005872FA">
      <w:pPr>
        <w:pStyle w:val="Compact"/>
        <w:numPr>
          <w:ilvl w:val="0"/>
          <w:numId w:val="218"/>
        </w:numPr>
      </w:pPr>
      <w:r>
        <w:rPr>
          <w:rFonts w:hint="eastAsia"/>
        </w:rPr>
        <w:t>課題</w:t>
      </w:r>
    </w:p>
    <w:p w14:paraId="3CB912BE" w14:textId="77777777" w:rsidR="00CE3EF7" w:rsidRDefault="00866B42" w:rsidP="005872FA">
      <w:pPr>
        <w:pStyle w:val="Compact"/>
        <w:numPr>
          <w:ilvl w:val="1"/>
          <w:numId w:val="220"/>
        </w:numPr>
      </w:pPr>
      <w:r>
        <w:rPr>
          <w:rFonts w:hint="eastAsia"/>
        </w:rPr>
        <w:t>利用者が廃棄済みまたは古いデータを知らずに利用し、不適切な結論や結果に至るリスク</w:t>
      </w:r>
    </w:p>
    <w:p w14:paraId="2310D872" w14:textId="77777777" w:rsidR="00CE3EF7" w:rsidRDefault="00866B42" w:rsidP="005872FA">
      <w:pPr>
        <w:pStyle w:val="Compact"/>
        <w:numPr>
          <w:ilvl w:val="0"/>
          <w:numId w:val="218"/>
        </w:numPr>
      </w:pPr>
      <w:r>
        <w:rPr>
          <w:rFonts w:hint="eastAsia"/>
        </w:rPr>
        <w:t>要件</w:t>
      </w:r>
    </w:p>
    <w:p w14:paraId="584C4396" w14:textId="77777777" w:rsidR="00CE3EF7" w:rsidRDefault="00866B42" w:rsidP="005872FA">
      <w:pPr>
        <w:pStyle w:val="Compact"/>
        <w:numPr>
          <w:ilvl w:val="1"/>
          <w:numId w:val="221"/>
        </w:numPr>
      </w:pPr>
      <w:r>
        <w:rPr>
          <w:rFonts w:hint="eastAsia"/>
        </w:rPr>
        <w:t>データが廃棄済みであることを利用者に明確に通知するためのシステムおよびプロセス</w:t>
      </w:r>
    </w:p>
    <w:p w14:paraId="00C9B7D9" w14:textId="77777777" w:rsidR="00CE3EF7" w:rsidRDefault="00866B42" w:rsidP="005872FA">
      <w:pPr>
        <w:pStyle w:val="Compact"/>
        <w:numPr>
          <w:ilvl w:val="1"/>
          <w:numId w:val="221"/>
        </w:numPr>
      </w:pPr>
      <w:r>
        <w:rPr>
          <w:rFonts w:hint="eastAsia"/>
        </w:rPr>
        <w:t>データの状態に関する曖昧さをなくすためのメタデータ更新、自動アラート、明確なドキュメント化</w:t>
      </w:r>
    </w:p>
    <w:p w14:paraId="559EB7F4" w14:textId="77777777" w:rsidR="00CE3EF7" w:rsidRDefault="00866B42" w:rsidP="005872FA">
      <w:pPr>
        <w:pStyle w:val="Compact"/>
        <w:numPr>
          <w:ilvl w:val="0"/>
          <w:numId w:val="218"/>
        </w:numPr>
      </w:pPr>
      <w:r>
        <w:rPr>
          <w:rFonts w:hint="eastAsia"/>
        </w:rPr>
        <w:t>価値</w:t>
      </w:r>
    </w:p>
    <w:p w14:paraId="4503E75B" w14:textId="77777777" w:rsidR="00CE3EF7" w:rsidRDefault="00866B42" w:rsidP="005872FA">
      <w:pPr>
        <w:pStyle w:val="Compact"/>
        <w:numPr>
          <w:ilvl w:val="1"/>
          <w:numId w:val="222"/>
        </w:numPr>
      </w:pPr>
      <w:r>
        <w:rPr>
          <w:rFonts w:hint="eastAsia"/>
        </w:rPr>
        <w:t>古いデータの利用によるエラーと手戻りの削減</w:t>
      </w:r>
    </w:p>
    <w:p w14:paraId="41CF5996" w14:textId="77777777" w:rsidR="00CE3EF7" w:rsidRDefault="00866B42" w:rsidP="005872FA">
      <w:pPr>
        <w:pStyle w:val="Compact"/>
        <w:numPr>
          <w:ilvl w:val="1"/>
          <w:numId w:val="222"/>
        </w:numPr>
      </w:pPr>
      <w:r>
        <w:rPr>
          <w:rFonts w:hint="eastAsia"/>
        </w:rPr>
        <w:t>廃棄状態の明確な伝達による、</w:t>
      </w:r>
      <w:r>
        <w:rPr>
          <w:rFonts w:hint="eastAsia"/>
        </w:rPr>
        <w:t>AI</w:t>
      </w:r>
      <w:r>
        <w:rPr>
          <w:rFonts w:hint="eastAsia"/>
        </w:rPr>
        <w:t>システムの信頼性と信頼、運用効率、データガバナンスの向上</w:t>
      </w:r>
    </w:p>
    <w:p w14:paraId="4AACACED" w14:textId="77777777" w:rsidR="00CE3EF7" w:rsidRDefault="00866B42">
      <w:pPr>
        <w:pStyle w:val="FirstParagraph"/>
      </w:pPr>
      <w:r>
        <w:rPr>
          <w:rFonts w:hint="eastAsia"/>
        </w:rPr>
        <w:t>データ提供を停止する。廃棄を事前告知し、その後は保守や保証の対象外であることを明示する。</w:t>
      </w:r>
    </w:p>
    <w:p w14:paraId="5D72ED57" w14:textId="77777777" w:rsidR="00CE3EF7" w:rsidRDefault="00866B42">
      <w:pPr>
        <w:pStyle w:val="CaptionedFigure"/>
      </w:pPr>
      <w:r>
        <w:rPr>
          <w:noProof/>
        </w:rPr>
        <w:drawing>
          <wp:inline distT="0" distB="0" distL="0" distR="0" wp14:anchorId="63CE146F" wp14:editId="73F2D40E">
            <wp:extent cx="5600700" cy="2356946"/>
            <wp:effectExtent l="0" t="0" r="0" b="0"/>
            <wp:docPr id="167" name="Picture" descr="Decommissioning Process"/>
            <wp:cNvGraphicFramePr/>
            <a:graphic xmlns:a="http://schemas.openxmlformats.org/drawingml/2006/main">
              <a:graphicData uri="http://schemas.openxmlformats.org/drawingml/2006/picture">
                <pic:pic xmlns:pic="http://schemas.openxmlformats.org/drawingml/2006/picture">
                  <pic:nvPicPr>
                    <pic:cNvPr id="168" name="Picture" descr="media_jp/figure_0270_jp.png"/>
                    <pic:cNvPicPr>
                      <a:picLocks noChangeAspect="1" noChangeArrowheads="1"/>
                    </pic:cNvPicPr>
                  </pic:nvPicPr>
                  <pic:blipFill>
                    <a:blip r:embed="rId38"/>
                    <a:stretch>
                      <a:fillRect/>
                    </a:stretch>
                  </pic:blipFill>
                  <pic:spPr bwMode="auto">
                    <a:xfrm>
                      <a:off x="0" y="0"/>
                      <a:ext cx="5600700" cy="2356946"/>
                    </a:xfrm>
                    <a:prstGeom prst="rect">
                      <a:avLst/>
                    </a:prstGeom>
                    <a:noFill/>
                    <a:ln w="9525">
                      <a:noFill/>
                      <a:headEnd/>
                      <a:tailEnd/>
                    </a:ln>
                  </pic:spPr>
                </pic:pic>
              </a:graphicData>
            </a:graphic>
          </wp:inline>
        </w:drawing>
      </w:r>
    </w:p>
    <w:p w14:paraId="5B34FBFE" w14:textId="77777777" w:rsidR="00CE3EF7" w:rsidRDefault="00866B42" w:rsidP="00C4197C">
      <w:pPr>
        <w:pStyle w:val="a0"/>
        <w:jc w:val="center"/>
      </w:pPr>
      <w:r>
        <w:rPr>
          <w:rFonts w:hint="eastAsia"/>
          <w:b/>
          <w:bCs/>
        </w:rPr>
        <w:t>図</w:t>
      </w:r>
      <w:r>
        <w:rPr>
          <w:b/>
          <w:bCs/>
        </w:rPr>
        <w:t xml:space="preserve"> 27.</w:t>
      </w:r>
      <w:r>
        <w:t xml:space="preserve"> </w:t>
      </w:r>
      <w:r>
        <w:rPr>
          <w:rFonts w:hint="eastAsia"/>
        </w:rPr>
        <w:t>データ廃棄プロセス</w:t>
      </w:r>
    </w:p>
    <w:p w14:paraId="1AB421CF" w14:textId="77777777" w:rsidR="00CE3EF7" w:rsidRDefault="00866B42">
      <w:pPr>
        <w:pStyle w:val="4"/>
      </w:pPr>
      <w:bookmarkStart w:id="108" w:name="データ廃棄-1"/>
      <w:bookmarkEnd w:id="107"/>
      <w:r>
        <w:t xml:space="preserve">4.1.9.2 </w:t>
      </w:r>
      <w:r>
        <w:rPr>
          <w:rFonts w:hint="eastAsia"/>
        </w:rPr>
        <w:t>データ廃棄</w:t>
      </w:r>
    </w:p>
    <w:p w14:paraId="0B81B035" w14:textId="77777777" w:rsidR="00CE3EF7" w:rsidRDefault="00866B42" w:rsidP="005872FA">
      <w:pPr>
        <w:numPr>
          <w:ilvl w:val="0"/>
          <w:numId w:val="223"/>
        </w:numPr>
      </w:pPr>
      <w:r>
        <w:rPr>
          <w:rFonts w:hint="eastAsia"/>
        </w:rPr>
        <w:t>手順</w:t>
      </w:r>
    </w:p>
    <w:p w14:paraId="0951A8F7" w14:textId="77777777" w:rsidR="00CE3EF7" w:rsidRDefault="00866B42" w:rsidP="005872FA">
      <w:pPr>
        <w:pStyle w:val="Compact"/>
        <w:numPr>
          <w:ilvl w:val="1"/>
          <w:numId w:val="224"/>
        </w:numPr>
      </w:pPr>
      <w:r>
        <w:rPr>
          <w:rFonts w:hint="eastAsia"/>
        </w:rPr>
        <w:lastRenderedPageBreak/>
        <w:t>利用者にデータ廃棄を通知する。</w:t>
      </w:r>
    </w:p>
    <w:p w14:paraId="1CCBB8B1" w14:textId="77777777" w:rsidR="00CE3EF7" w:rsidRDefault="00866B42" w:rsidP="005872FA">
      <w:pPr>
        <w:pStyle w:val="Compact"/>
        <w:numPr>
          <w:ilvl w:val="1"/>
          <w:numId w:val="224"/>
        </w:numPr>
      </w:pPr>
      <w:r>
        <w:rPr>
          <w:rFonts w:hint="eastAsia"/>
        </w:rPr>
        <w:t>廃棄済みデータに関する情報を提供する。</w:t>
      </w:r>
    </w:p>
    <w:p w14:paraId="4E79112D" w14:textId="77777777" w:rsidR="00CE3EF7" w:rsidRDefault="00866B42" w:rsidP="005872FA">
      <w:pPr>
        <w:pStyle w:val="Compact"/>
        <w:numPr>
          <w:ilvl w:val="1"/>
          <w:numId w:val="224"/>
        </w:numPr>
      </w:pPr>
      <w:r>
        <w:rPr>
          <w:rFonts w:hint="eastAsia"/>
        </w:rPr>
        <w:t>データ移管時には、データ本体、メタデータ、関連文書も移管する。</w:t>
      </w:r>
    </w:p>
    <w:p w14:paraId="1594D201" w14:textId="77777777" w:rsidR="00CE3EF7" w:rsidRDefault="00866B42" w:rsidP="005872FA">
      <w:pPr>
        <w:numPr>
          <w:ilvl w:val="0"/>
          <w:numId w:val="223"/>
        </w:numPr>
      </w:pPr>
      <w:r>
        <w:t>チェックポイント</w:t>
      </w:r>
    </w:p>
    <w:p w14:paraId="09491E00" w14:textId="77777777" w:rsidR="00CE3EF7" w:rsidRDefault="00866B42" w:rsidP="005872FA">
      <w:pPr>
        <w:pStyle w:val="Compact"/>
        <w:numPr>
          <w:ilvl w:val="1"/>
          <w:numId w:val="225"/>
        </w:numPr>
      </w:pPr>
      <w:r>
        <w:rPr>
          <w:rFonts w:hint="eastAsia"/>
        </w:rPr>
        <w:t>データ停止前に十分な周知を行ったか。</w:t>
      </w:r>
    </w:p>
    <w:p w14:paraId="55108ADD" w14:textId="77777777" w:rsidR="00CE3EF7" w:rsidRDefault="00866B42" w:rsidP="005872FA">
      <w:pPr>
        <w:pStyle w:val="Compact"/>
        <w:numPr>
          <w:ilvl w:val="1"/>
          <w:numId w:val="225"/>
        </w:numPr>
      </w:pPr>
      <w:r>
        <w:rPr>
          <w:rFonts w:hint="eastAsia"/>
        </w:rPr>
        <w:t>他者へ移管する場合、引継ぎに十分な情報を提供したか。</w:t>
      </w:r>
    </w:p>
    <w:p w14:paraId="76AC2835" w14:textId="77777777" w:rsidR="00CE3EF7" w:rsidRDefault="00866B42">
      <w:pPr>
        <w:pStyle w:val="4"/>
      </w:pPr>
      <w:bookmarkStart w:id="109" w:name="削除"/>
      <w:bookmarkEnd w:id="108"/>
      <w:r>
        <w:t xml:space="preserve">4.1.9.3 </w:t>
      </w:r>
      <w:r>
        <w:rPr>
          <w:rFonts w:hint="eastAsia"/>
        </w:rPr>
        <w:t>削除</w:t>
      </w:r>
    </w:p>
    <w:p w14:paraId="458F76FC" w14:textId="77777777" w:rsidR="00CE3EF7" w:rsidRDefault="00866B42" w:rsidP="005872FA">
      <w:pPr>
        <w:numPr>
          <w:ilvl w:val="0"/>
          <w:numId w:val="226"/>
        </w:numPr>
      </w:pPr>
      <w:r>
        <w:rPr>
          <w:rFonts w:hint="eastAsia"/>
        </w:rPr>
        <w:t>手順</w:t>
      </w:r>
    </w:p>
    <w:p w14:paraId="2BD47398" w14:textId="77777777" w:rsidR="00CE3EF7" w:rsidRDefault="00866B42" w:rsidP="005872FA">
      <w:pPr>
        <w:pStyle w:val="Compact"/>
        <w:numPr>
          <w:ilvl w:val="1"/>
          <w:numId w:val="227"/>
        </w:numPr>
      </w:pPr>
      <w:r>
        <w:rPr>
          <w:rFonts w:hint="eastAsia"/>
        </w:rPr>
        <w:t>必要に応じてデータをアーカイブする。</w:t>
      </w:r>
    </w:p>
    <w:p w14:paraId="10636417" w14:textId="77777777" w:rsidR="00CE3EF7" w:rsidRDefault="00866B42" w:rsidP="005872FA">
      <w:pPr>
        <w:pStyle w:val="Compact"/>
        <w:numPr>
          <w:ilvl w:val="1"/>
          <w:numId w:val="227"/>
        </w:numPr>
      </w:pPr>
      <w:r>
        <w:rPr>
          <w:rFonts w:hint="eastAsia"/>
        </w:rPr>
        <w:t>復元できないようにデータを消去する。</w:t>
      </w:r>
    </w:p>
    <w:p w14:paraId="50037FFA" w14:textId="77777777" w:rsidR="00CE3EF7" w:rsidRDefault="00866B42" w:rsidP="005872FA">
      <w:pPr>
        <w:pStyle w:val="Compact"/>
        <w:numPr>
          <w:ilvl w:val="1"/>
          <w:numId w:val="227"/>
        </w:numPr>
      </w:pPr>
      <w:r>
        <w:rPr>
          <w:rFonts w:hint="eastAsia"/>
        </w:rPr>
        <w:t>一部削除する場合は事前に通知する。</w:t>
      </w:r>
    </w:p>
    <w:p w14:paraId="31516772" w14:textId="77777777" w:rsidR="00CE3EF7" w:rsidRDefault="00866B42" w:rsidP="005872FA">
      <w:pPr>
        <w:numPr>
          <w:ilvl w:val="0"/>
          <w:numId w:val="226"/>
        </w:numPr>
      </w:pPr>
      <w:r>
        <w:t>チェックポイント</w:t>
      </w:r>
    </w:p>
    <w:p w14:paraId="1AFA6126" w14:textId="77777777" w:rsidR="00CE3EF7" w:rsidRDefault="00866B42" w:rsidP="005872FA">
      <w:pPr>
        <w:pStyle w:val="Compact"/>
        <w:numPr>
          <w:ilvl w:val="1"/>
          <w:numId w:val="228"/>
        </w:numPr>
      </w:pPr>
      <w:r>
        <w:rPr>
          <w:rFonts w:hint="eastAsia"/>
        </w:rPr>
        <w:t>削除結果を確認したか。</w:t>
      </w:r>
    </w:p>
    <w:p w14:paraId="126DB564" w14:textId="77777777" w:rsidR="00CE3EF7" w:rsidRDefault="00866B42">
      <w:pPr>
        <w:pStyle w:val="4"/>
      </w:pPr>
      <w:bookmarkStart w:id="110" w:name="システム廃棄"/>
      <w:bookmarkEnd w:id="109"/>
      <w:r>
        <w:t xml:space="preserve">4.1.9.4 </w:t>
      </w:r>
      <w:r>
        <w:rPr>
          <w:rFonts w:hint="eastAsia"/>
        </w:rPr>
        <w:t>システム廃棄</w:t>
      </w:r>
    </w:p>
    <w:p w14:paraId="15D474DA" w14:textId="77777777" w:rsidR="00CE3EF7" w:rsidRDefault="00866B42" w:rsidP="005872FA">
      <w:pPr>
        <w:numPr>
          <w:ilvl w:val="0"/>
          <w:numId w:val="229"/>
        </w:numPr>
      </w:pPr>
      <w:r>
        <w:rPr>
          <w:rFonts w:hint="eastAsia"/>
        </w:rPr>
        <w:t>手順</w:t>
      </w:r>
    </w:p>
    <w:p w14:paraId="12939987" w14:textId="77777777" w:rsidR="00CE3EF7" w:rsidRDefault="00866B42" w:rsidP="005872FA">
      <w:pPr>
        <w:pStyle w:val="Compact"/>
        <w:numPr>
          <w:ilvl w:val="1"/>
          <w:numId w:val="230"/>
        </w:numPr>
      </w:pPr>
      <w:r>
        <w:rPr>
          <w:rFonts w:hint="eastAsia"/>
        </w:rPr>
        <w:t>システム構成要素を廃棄する。</w:t>
      </w:r>
    </w:p>
    <w:p w14:paraId="43758AB6" w14:textId="77777777" w:rsidR="00CE3EF7" w:rsidRDefault="00866B42" w:rsidP="005872FA">
      <w:pPr>
        <w:numPr>
          <w:ilvl w:val="0"/>
          <w:numId w:val="229"/>
        </w:numPr>
      </w:pPr>
      <w:r>
        <w:t>チェックポイント</w:t>
      </w:r>
    </w:p>
    <w:p w14:paraId="0F574A94" w14:textId="77777777" w:rsidR="00CE3EF7" w:rsidRDefault="00866B42" w:rsidP="005872FA">
      <w:pPr>
        <w:pStyle w:val="Compact"/>
        <w:numPr>
          <w:ilvl w:val="1"/>
          <w:numId w:val="231"/>
        </w:numPr>
      </w:pPr>
      <w:r>
        <w:rPr>
          <w:rFonts w:hint="eastAsia"/>
        </w:rPr>
        <w:t>システム構成要素は適切に廃棄されているか。</w:t>
      </w:r>
    </w:p>
    <w:p w14:paraId="22D4B6CE" w14:textId="77777777" w:rsidR="00CE3EF7" w:rsidRDefault="00866B42">
      <w:pPr>
        <w:pStyle w:val="3"/>
      </w:pPr>
      <w:bookmarkStart w:id="111" w:name="_Toc229394426"/>
      <w:bookmarkStart w:id="112" w:name="ライフサイクル全体にわたるプロセス"/>
      <w:bookmarkEnd w:id="110"/>
      <w:bookmarkEnd w:id="106"/>
      <w:r>
        <w:t xml:space="preserve">4.1.10 </w:t>
      </w:r>
      <w:r>
        <w:rPr>
          <w:rFonts w:hint="eastAsia"/>
        </w:rPr>
        <w:t>ライフサイクル全体にわたるプロセス</w:t>
      </w:r>
      <w:bookmarkEnd w:id="111"/>
    </w:p>
    <w:p w14:paraId="5575C8AA" w14:textId="77777777" w:rsidR="00CE3EF7" w:rsidRDefault="00866B42">
      <w:pPr>
        <w:pStyle w:val="4"/>
      </w:pPr>
      <w:bookmarkStart w:id="113" w:name="概要-9"/>
      <w:r>
        <w:t xml:space="preserve">4.1.10.1 </w:t>
      </w:r>
      <w:r>
        <w:rPr>
          <w:rFonts w:hint="eastAsia"/>
        </w:rPr>
        <w:t>概要</w:t>
      </w:r>
    </w:p>
    <w:p w14:paraId="229FF4B5" w14:textId="77777777" w:rsidR="00CE3EF7" w:rsidRDefault="00866B42" w:rsidP="005872FA">
      <w:pPr>
        <w:pStyle w:val="Compact"/>
        <w:numPr>
          <w:ilvl w:val="0"/>
          <w:numId w:val="232"/>
        </w:numPr>
      </w:pPr>
      <w:r>
        <w:rPr>
          <w:rFonts w:hint="eastAsia"/>
        </w:rPr>
        <w:t>説明</w:t>
      </w:r>
    </w:p>
    <w:p w14:paraId="6D7B7A26" w14:textId="77777777" w:rsidR="00CE3EF7" w:rsidRDefault="00866B42" w:rsidP="005872FA">
      <w:pPr>
        <w:pStyle w:val="Compact"/>
        <w:numPr>
          <w:ilvl w:val="1"/>
          <w:numId w:val="233"/>
        </w:numPr>
      </w:pPr>
      <w:r>
        <w:rPr>
          <w:rFonts w:hint="eastAsia"/>
        </w:rPr>
        <w:t>ライフサイクル全体にわたるプロセスでは、データライフサイクル全体を通じた検証および妥当性確認、変更管理、構成管理、リスク管理を扱う。</w:t>
      </w:r>
    </w:p>
    <w:p w14:paraId="3509FF10" w14:textId="77777777" w:rsidR="00CE3EF7" w:rsidRDefault="00866B42" w:rsidP="005872FA">
      <w:pPr>
        <w:pStyle w:val="Compact"/>
        <w:numPr>
          <w:ilvl w:val="1"/>
          <w:numId w:val="233"/>
        </w:numPr>
      </w:pPr>
      <w:r>
        <w:rPr>
          <w:rFonts w:hint="eastAsia"/>
        </w:rPr>
        <w:t>これらの取組は、プロセス横断でのデータ品質の向上を支える。</w:t>
      </w:r>
    </w:p>
    <w:p w14:paraId="5B8ADB02" w14:textId="77777777" w:rsidR="00CE3EF7" w:rsidRDefault="00866B42" w:rsidP="005872FA">
      <w:pPr>
        <w:pStyle w:val="Compact"/>
        <w:numPr>
          <w:ilvl w:val="0"/>
          <w:numId w:val="232"/>
        </w:numPr>
      </w:pPr>
      <w:r>
        <w:rPr>
          <w:rFonts w:hint="eastAsia"/>
        </w:rPr>
        <w:lastRenderedPageBreak/>
        <w:t>課題</w:t>
      </w:r>
    </w:p>
    <w:p w14:paraId="7900BF87" w14:textId="77777777" w:rsidR="00CE3EF7" w:rsidRDefault="00866B42" w:rsidP="005872FA">
      <w:pPr>
        <w:pStyle w:val="Compact"/>
        <w:numPr>
          <w:ilvl w:val="1"/>
          <w:numId w:val="234"/>
        </w:numPr>
      </w:pPr>
      <w:r>
        <w:rPr>
          <w:rFonts w:hint="eastAsia"/>
        </w:rPr>
        <w:t>システムまたはサービス全体に対する管理の欠如による、問題発生時の見直しや迅速な対応の難しさ</w:t>
      </w:r>
    </w:p>
    <w:p w14:paraId="2CC09C26" w14:textId="77777777" w:rsidR="00CE3EF7" w:rsidRDefault="00866B42" w:rsidP="005872FA">
      <w:pPr>
        <w:pStyle w:val="Compact"/>
        <w:numPr>
          <w:ilvl w:val="0"/>
          <w:numId w:val="232"/>
        </w:numPr>
      </w:pPr>
      <w:r>
        <w:rPr>
          <w:rFonts w:hint="eastAsia"/>
        </w:rPr>
        <w:t>要件</w:t>
      </w:r>
    </w:p>
    <w:p w14:paraId="74332C40" w14:textId="77777777" w:rsidR="00CE3EF7" w:rsidRDefault="00866B42" w:rsidP="005872FA">
      <w:pPr>
        <w:pStyle w:val="Compact"/>
        <w:numPr>
          <w:ilvl w:val="1"/>
          <w:numId w:val="235"/>
        </w:numPr>
      </w:pPr>
      <w:r>
        <w:rPr>
          <w:rFonts w:hint="eastAsia"/>
        </w:rPr>
        <w:t>ステークホルダーにとって理解しやすい仕組みによるデータ品質関連情報の管理</w:t>
      </w:r>
    </w:p>
    <w:p w14:paraId="6A359A45" w14:textId="77777777" w:rsidR="00CE3EF7" w:rsidRDefault="00866B42" w:rsidP="005872FA">
      <w:pPr>
        <w:pStyle w:val="Compact"/>
        <w:numPr>
          <w:ilvl w:val="1"/>
          <w:numId w:val="235"/>
        </w:numPr>
      </w:pPr>
      <w:r>
        <w:rPr>
          <w:rFonts w:hint="eastAsia"/>
        </w:rPr>
        <w:t>データ品質関連情報の追跡可能性</w:t>
      </w:r>
    </w:p>
    <w:p w14:paraId="256C2F32" w14:textId="77777777" w:rsidR="00CE3EF7" w:rsidRDefault="00866B42" w:rsidP="005872FA">
      <w:pPr>
        <w:pStyle w:val="Compact"/>
        <w:numPr>
          <w:ilvl w:val="0"/>
          <w:numId w:val="232"/>
        </w:numPr>
      </w:pPr>
      <w:r>
        <w:rPr>
          <w:rFonts w:hint="eastAsia"/>
        </w:rPr>
        <w:t>価値</w:t>
      </w:r>
    </w:p>
    <w:p w14:paraId="425B5ABE" w14:textId="77777777" w:rsidR="00CE3EF7" w:rsidRDefault="00866B42" w:rsidP="005872FA">
      <w:pPr>
        <w:pStyle w:val="Compact"/>
        <w:numPr>
          <w:ilvl w:val="1"/>
          <w:numId w:val="236"/>
        </w:numPr>
      </w:pPr>
      <w:r>
        <w:rPr>
          <w:rFonts w:hint="eastAsia"/>
        </w:rPr>
        <w:t>標準適合性と透明性の向上</w:t>
      </w:r>
    </w:p>
    <w:p w14:paraId="45B51319" w14:textId="77777777" w:rsidR="00CE3EF7" w:rsidRDefault="00866B42" w:rsidP="005872FA">
      <w:pPr>
        <w:pStyle w:val="Compact"/>
        <w:numPr>
          <w:ilvl w:val="1"/>
          <w:numId w:val="236"/>
        </w:numPr>
      </w:pPr>
      <w:r>
        <w:rPr>
          <w:rFonts w:hint="eastAsia"/>
        </w:rPr>
        <w:t>透明性向上による信頼の向上</w:t>
      </w:r>
    </w:p>
    <w:p w14:paraId="4EAA8B62" w14:textId="77777777" w:rsidR="00CE3EF7" w:rsidRDefault="00866B42">
      <w:pPr>
        <w:pStyle w:val="4"/>
      </w:pPr>
      <w:bookmarkStart w:id="114" w:name="検証および妥当性確認"/>
      <w:bookmarkEnd w:id="113"/>
      <w:r>
        <w:t xml:space="preserve">4.1.10.2 </w:t>
      </w:r>
      <w:r>
        <w:rPr>
          <w:rFonts w:hint="eastAsia"/>
        </w:rPr>
        <w:t>検証および妥当性確認</w:t>
      </w:r>
    </w:p>
    <w:p w14:paraId="7FB21E9E" w14:textId="77777777" w:rsidR="00CE3EF7" w:rsidRDefault="00866B42" w:rsidP="005872FA">
      <w:pPr>
        <w:numPr>
          <w:ilvl w:val="0"/>
          <w:numId w:val="237"/>
        </w:numPr>
      </w:pPr>
      <w:r>
        <w:rPr>
          <w:rFonts w:hint="eastAsia"/>
        </w:rPr>
        <w:t>手順</w:t>
      </w:r>
    </w:p>
    <w:p w14:paraId="6F4D8271" w14:textId="77777777" w:rsidR="00CE3EF7" w:rsidRDefault="00866B42" w:rsidP="005872FA">
      <w:pPr>
        <w:pStyle w:val="Compact"/>
        <w:numPr>
          <w:ilvl w:val="1"/>
          <w:numId w:val="238"/>
        </w:numPr>
      </w:pPr>
      <w:r>
        <w:rPr>
          <w:rFonts w:hint="eastAsia"/>
        </w:rPr>
        <w:t>システムの目的に必要な特性、目標値、許容値を定義する。</w:t>
      </w:r>
    </w:p>
    <w:p w14:paraId="0B920A63" w14:textId="77777777" w:rsidR="00CE3EF7" w:rsidRDefault="00866B42" w:rsidP="005872FA">
      <w:pPr>
        <w:pStyle w:val="Compact"/>
        <w:numPr>
          <w:ilvl w:val="1"/>
          <w:numId w:val="238"/>
        </w:numPr>
      </w:pPr>
      <w:r>
        <w:rPr>
          <w:rFonts w:hint="eastAsia"/>
        </w:rPr>
        <w:t>ライフサイクル全体を通じてシステムを管理する。</w:t>
      </w:r>
    </w:p>
    <w:p w14:paraId="7CA529A4" w14:textId="77777777" w:rsidR="00CE3EF7" w:rsidRDefault="00866B42" w:rsidP="005872FA">
      <w:pPr>
        <w:numPr>
          <w:ilvl w:val="0"/>
          <w:numId w:val="237"/>
        </w:numPr>
      </w:pPr>
      <w:r>
        <w:t>チェックポイント</w:t>
      </w:r>
    </w:p>
    <w:p w14:paraId="673B62D3" w14:textId="77777777" w:rsidR="00CE3EF7" w:rsidRDefault="00866B42" w:rsidP="005872FA">
      <w:pPr>
        <w:pStyle w:val="Compact"/>
        <w:numPr>
          <w:ilvl w:val="1"/>
          <w:numId w:val="239"/>
        </w:numPr>
      </w:pPr>
      <w:r>
        <w:rPr>
          <w:rFonts w:hint="eastAsia"/>
        </w:rPr>
        <w:t>データ品質管理が現場の負担になっていないか。</w:t>
      </w:r>
    </w:p>
    <w:p w14:paraId="6C4B285E" w14:textId="77777777" w:rsidR="00CE3EF7" w:rsidRDefault="00866B42">
      <w:pPr>
        <w:pStyle w:val="4"/>
      </w:pPr>
      <w:bookmarkStart w:id="115" w:name="変更管理"/>
      <w:bookmarkEnd w:id="114"/>
      <w:r>
        <w:t xml:space="preserve">4.1.10.3 </w:t>
      </w:r>
      <w:r>
        <w:rPr>
          <w:rFonts w:hint="eastAsia"/>
        </w:rPr>
        <w:t>変更管理</w:t>
      </w:r>
    </w:p>
    <w:p w14:paraId="1A5897AF" w14:textId="77777777" w:rsidR="00CE3EF7" w:rsidRDefault="00866B42" w:rsidP="005872FA">
      <w:pPr>
        <w:numPr>
          <w:ilvl w:val="0"/>
          <w:numId w:val="240"/>
        </w:numPr>
      </w:pPr>
      <w:r>
        <w:rPr>
          <w:rFonts w:hint="eastAsia"/>
        </w:rPr>
        <w:t>手順</w:t>
      </w:r>
    </w:p>
    <w:p w14:paraId="53BFE007" w14:textId="77777777" w:rsidR="00CE3EF7" w:rsidRDefault="00866B42" w:rsidP="005872FA">
      <w:pPr>
        <w:pStyle w:val="Compact"/>
        <w:numPr>
          <w:ilvl w:val="1"/>
          <w:numId w:val="241"/>
        </w:numPr>
      </w:pPr>
      <w:r>
        <w:rPr>
          <w:rFonts w:hint="eastAsia"/>
        </w:rPr>
        <w:t>データ統合、処理、修正などの変更に関する基本方針を定義する。</w:t>
      </w:r>
    </w:p>
    <w:p w14:paraId="03024304" w14:textId="77777777" w:rsidR="00CE3EF7" w:rsidRDefault="00866B42" w:rsidP="005872FA">
      <w:pPr>
        <w:pStyle w:val="Compact"/>
        <w:numPr>
          <w:ilvl w:val="1"/>
          <w:numId w:val="241"/>
        </w:numPr>
      </w:pPr>
      <w:r>
        <w:rPr>
          <w:rFonts w:hint="eastAsia"/>
        </w:rPr>
        <w:t>データ更新など、時間経過に伴うデータ劣化への方針を定義する。</w:t>
      </w:r>
    </w:p>
    <w:p w14:paraId="08D19519" w14:textId="77777777" w:rsidR="00CE3EF7" w:rsidRDefault="00866B42" w:rsidP="005872FA">
      <w:pPr>
        <w:pStyle w:val="Compact"/>
        <w:numPr>
          <w:ilvl w:val="1"/>
          <w:numId w:val="241"/>
        </w:numPr>
      </w:pPr>
      <w:r>
        <w:rPr>
          <w:rFonts w:hint="eastAsia"/>
        </w:rPr>
        <w:t>変更を記録する。</w:t>
      </w:r>
    </w:p>
    <w:p w14:paraId="6B518CBD" w14:textId="77777777" w:rsidR="00CE3EF7" w:rsidRDefault="00866B42" w:rsidP="005872FA">
      <w:pPr>
        <w:numPr>
          <w:ilvl w:val="0"/>
          <w:numId w:val="240"/>
        </w:numPr>
      </w:pPr>
      <w:r>
        <w:t>チェックポイント</w:t>
      </w:r>
    </w:p>
    <w:p w14:paraId="32912962" w14:textId="77777777" w:rsidR="00CE3EF7" w:rsidRDefault="00866B42" w:rsidP="005872FA">
      <w:pPr>
        <w:pStyle w:val="Compact"/>
        <w:numPr>
          <w:ilvl w:val="1"/>
          <w:numId w:val="242"/>
        </w:numPr>
      </w:pPr>
      <w:r>
        <w:rPr>
          <w:rFonts w:hint="eastAsia"/>
        </w:rPr>
        <w:t>変更履歴を容易に参照できるか。</w:t>
      </w:r>
    </w:p>
    <w:p w14:paraId="05ED738A" w14:textId="77777777" w:rsidR="00CE3EF7" w:rsidRDefault="00866B42">
      <w:pPr>
        <w:pStyle w:val="4"/>
      </w:pPr>
      <w:bookmarkStart w:id="116" w:name="構成管理"/>
      <w:bookmarkEnd w:id="115"/>
      <w:r>
        <w:t xml:space="preserve">4.1.10.4 </w:t>
      </w:r>
      <w:r>
        <w:rPr>
          <w:rFonts w:hint="eastAsia"/>
        </w:rPr>
        <w:t>構成管理</w:t>
      </w:r>
    </w:p>
    <w:p w14:paraId="01762DEF" w14:textId="77777777" w:rsidR="00CE3EF7" w:rsidRDefault="00866B42" w:rsidP="005872FA">
      <w:pPr>
        <w:numPr>
          <w:ilvl w:val="0"/>
          <w:numId w:val="243"/>
        </w:numPr>
      </w:pPr>
      <w:r>
        <w:rPr>
          <w:rFonts w:hint="eastAsia"/>
        </w:rPr>
        <w:t>手順</w:t>
      </w:r>
    </w:p>
    <w:p w14:paraId="2DCCD12A" w14:textId="77777777" w:rsidR="00CE3EF7" w:rsidRDefault="00866B42" w:rsidP="005872FA">
      <w:pPr>
        <w:pStyle w:val="Compact"/>
        <w:numPr>
          <w:ilvl w:val="1"/>
          <w:numId w:val="244"/>
        </w:numPr>
      </w:pPr>
      <w:r>
        <w:rPr>
          <w:rFonts w:hint="eastAsia"/>
        </w:rPr>
        <w:lastRenderedPageBreak/>
        <w:t>ソフトウェア構成を管理する。</w:t>
      </w:r>
    </w:p>
    <w:p w14:paraId="2580F999" w14:textId="77777777" w:rsidR="00CE3EF7" w:rsidRDefault="00866B42" w:rsidP="005872FA">
      <w:pPr>
        <w:pStyle w:val="Compact"/>
        <w:numPr>
          <w:ilvl w:val="1"/>
          <w:numId w:val="244"/>
        </w:numPr>
      </w:pPr>
      <w:r>
        <w:rPr>
          <w:rFonts w:hint="eastAsia"/>
        </w:rPr>
        <w:t>データ構成を管理する。</w:t>
      </w:r>
    </w:p>
    <w:p w14:paraId="5FF4308B" w14:textId="77777777" w:rsidR="00CE3EF7" w:rsidRDefault="00866B42" w:rsidP="005872FA">
      <w:pPr>
        <w:pStyle w:val="Compact"/>
        <w:numPr>
          <w:ilvl w:val="1"/>
          <w:numId w:val="244"/>
        </w:numPr>
      </w:pPr>
      <w:r>
        <w:rPr>
          <w:rFonts w:hint="eastAsia"/>
        </w:rPr>
        <w:t>関連文書の構成を管理する。</w:t>
      </w:r>
    </w:p>
    <w:p w14:paraId="35F73168" w14:textId="77777777" w:rsidR="00CE3EF7" w:rsidRDefault="00866B42" w:rsidP="005872FA">
      <w:pPr>
        <w:numPr>
          <w:ilvl w:val="0"/>
          <w:numId w:val="243"/>
        </w:numPr>
      </w:pPr>
      <w:r>
        <w:t>チェックポイント</w:t>
      </w:r>
    </w:p>
    <w:p w14:paraId="672F29F6" w14:textId="77777777" w:rsidR="00CE3EF7" w:rsidRDefault="00866B42" w:rsidP="005872FA">
      <w:pPr>
        <w:pStyle w:val="Compact"/>
        <w:numPr>
          <w:ilvl w:val="1"/>
          <w:numId w:val="245"/>
        </w:numPr>
      </w:pPr>
      <w:r>
        <w:rPr>
          <w:rFonts w:hint="eastAsia"/>
        </w:rPr>
        <w:t>ソフトウェア、データ、文書の一覧を管理しているか。</w:t>
      </w:r>
    </w:p>
    <w:p w14:paraId="1769B1A3" w14:textId="77777777" w:rsidR="00CE3EF7" w:rsidRDefault="00866B42">
      <w:pPr>
        <w:pStyle w:val="4"/>
      </w:pPr>
      <w:bookmarkStart w:id="117" w:name="リスク管理"/>
      <w:bookmarkEnd w:id="116"/>
      <w:r>
        <w:t xml:space="preserve">4.1.10.5 </w:t>
      </w:r>
      <w:r>
        <w:rPr>
          <w:rFonts w:hint="eastAsia"/>
        </w:rPr>
        <w:t>リスク管理</w:t>
      </w:r>
    </w:p>
    <w:p w14:paraId="4CD089F0" w14:textId="77777777" w:rsidR="00CE3EF7" w:rsidRDefault="00866B42" w:rsidP="005872FA">
      <w:pPr>
        <w:numPr>
          <w:ilvl w:val="0"/>
          <w:numId w:val="246"/>
        </w:numPr>
      </w:pPr>
      <w:r>
        <w:rPr>
          <w:rFonts w:hint="eastAsia"/>
        </w:rPr>
        <w:t>手順</w:t>
      </w:r>
    </w:p>
    <w:p w14:paraId="7748A037" w14:textId="77777777" w:rsidR="00CE3EF7" w:rsidRDefault="00866B42" w:rsidP="005872FA">
      <w:pPr>
        <w:pStyle w:val="Compact"/>
        <w:numPr>
          <w:ilvl w:val="1"/>
          <w:numId w:val="247"/>
        </w:numPr>
      </w:pPr>
      <w:r>
        <w:rPr>
          <w:rFonts w:hint="eastAsia"/>
        </w:rPr>
        <w:t>データ品質リスクと対応方針を定義する。</w:t>
      </w:r>
    </w:p>
    <w:p w14:paraId="38374AA1" w14:textId="77777777" w:rsidR="00CE3EF7" w:rsidRDefault="00866B42" w:rsidP="005872FA">
      <w:pPr>
        <w:pStyle w:val="Compact"/>
        <w:numPr>
          <w:ilvl w:val="1"/>
          <w:numId w:val="247"/>
        </w:numPr>
      </w:pPr>
      <w:r>
        <w:rPr>
          <w:rFonts w:hint="eastAsia"/>
        </w:rPr>
        <w:t>アクセス制御と継続監視によりデータ品質リスクを管理する。</w:t>
      </w:r>
    </w:p>
    <w:p w14:paraId="3C36C4A7" w14:textId="77777777" w:rsidR="00CE3EF7" w:rsidRDefault="00866B42" w:rsidP="005872FA">
      <w:pPr>
        <w:pStyle w:val="Compact"/>
        <w:numPr>
          <w:ilvl w:val="1"/>
          <w:numId w:val="247"/>
        </w:numPr>
      </w:pPr>
      <w:r>
        <w:rPr>
          <w:rFonts w:hint="eastAsia"/>
        </w:rPr>
        <w:t>重要なリスク要因へ対応する。</w:t>
      </w:r>
    </w:p>
    <w:p w14:paraId="1C22FD0F" w14:textId="77777777" w:rsidR="00CE3EF7" w:rsidRDefault="00866B42" w:rsidP="005872FA">
      <w:pPr>
        <w:pStyle w:val="Compact"/>
        <w:numPr>
          <w:ilvl w:val="1"/>
          <w:numId w:val="247"/>
        </w:numPr>
      </w:pPr>
      <w:r>
        <w:rPr>
          <w:rFonts w:hint="eastAsia"/>
        </w:rPr>
        <w:t>事業継続計画（</w:t>
      </w:r>
      <w:r>
        <w:rPr>
          <w:rFonts w:hint="eastAsia"/>
        </w:rPr>
        <w:t>BCP</w:t>
      </w:r>
      <w:r>
        <w:rPr>
          <w:rFonts w:hint="eastAsia"/>
        </w:rPr>
        <w:t>）を策定する。</w:t>
      </w:r>
    </w:p>
    <w:p w14:paraId="0552D962" w14:textId="77777777" w:rsidR="00CE3EF7" w:rsidRDefault="00866B42" w:rsidP="005872FA">
      <w:pPr>
        <w:numPr>
          <w:ilvl w:val="0"/>
          <w:numId w:val="246"/>
        </w:numPr>
      </w:pPr>
      <w:r>
        <w:t>チェックポイント</w:t>
      </w:r>
    </w:p>
    <w:p w14:paraId="566A292A" w14:textId="77777777" w:rsidR="00CE3EF7" w:rsidRDefault="00866B42" w:rsidP="005872FA">
      <w:pPr>
        <w:pStyle w:val="Compact"/>
        <w:numPr>
          <w:ilvl w:val="1"/>
          <w:numId w:val="248"/>
        </w:numPr>
      </w:pPr>
      <w:r>
        <w:rPr>
          <w:rFonts w:hint="eastAsia"/>
        </w:rPr>
        <w:t>自身のシステムまたはサービスのリスクを理解しているか。</w:t>
      </w:r>
    </w:p>
    <w:p w14:paraId="41BA22AC" w14:textId="77777777" w:rsidR="00CE3EF7" w:rsidRDefault="00866B42" w:rsidP="005872FA">
      <w:pPr>
        <w:pStyle w:val="Compact"/>
        <w:numPr>
          <w:ilvl w:val="1"/>
          <w:numId w:val="248"/>
        </w:numPr>
      </w:pPr>
      <w:r>
        <w:rPr>
          <w:rFonts w:hint="eastAsia"/>
        </w:rPr>
        <w:t>リスクが発見されたとき、組織には根本原因から見直す文化があるか。</w:t>
      </w:r>
    </w:p>
    <w:p w14:paraId="1CD10856" w14:textId="77777777" w:rsidR="00CE3EF7" w:rsidRDefault="000A0986">
      <w:r>
        <w:pict w14:anchorId="45BE0AA2">
          <v:rect id="_x0000_i1051" style="width:0;height:1.5pt" o:hralign="center" o:hrstd="t" o:hr="t"/>
        </w:pict>
      </w:r>
    </w:p>
    <w:p w14:paraId="1A399BA5" w14:textId="77777777" w:rsidR="00CE3EF7" w:rsidRDefault="00866B42">
      <w:pPr>
        <w:pStyle w:val="FirstParagraph"/>
      </w:pPr>
      <w:r>
        <w:rPr>
          <w:rFonts w:hint="eastAsia"/>
          <w:b/>
          <w:bCs/>
          <w:i/>
          <w:iCs/>
        </w:rPr>
        <w:t>コラム：アクセス制御</w:t>
      </w:r>
    </w:p>
    <w:p w14:paraId="2F14B899" w14:textId="77777777" w:rsidR="00CE3EF7" w:rsidRDefault="00866B42">
      <w:pPr>
        <w:pStyle w:val="a0"/>
      </w:pPr>
      <w:r>
        <w:rPr>
          <w:rFonts w:hint="eastAsia"/>
        </w:rPr>
        <w:t>アクセス制御は、データポイズニングやその他の不正な改変を防止し、データ品質を維持する上で不可欠である。どの利用者、デバイス、プロセスにデータへのアクセス、変更、削除を許可するかを定義し制御することで、組織は悪意ある攻撃や偶発的エラーのリスクを大幅に低減できる。効果的なアクセス制御の主要要素には、明確に定義された利用者ロールと権限の実装、多要素認証の強制、アクセスログの定期監査、異常または不正な活動の継続監視が含まれる。この構造化されたアプローチにより、データはライフサイクル全体を通じて正確で、一貫しており、安全な状態に保たれる。</w:t>
      </w:r>
    </w:p>
    <w:p w14:paraId="48FA8D23" w14:textId="77777777" w:rsidR="00CE3EF7" w:rsidRDefault="000A0986">
      <w:r>
        <w:pict w14:anchorId="26AAB1E9">
          <v:rect id="_x0000_i1052" style="width:0;height:1.5pt" o:hralign="center" o:hrstd="t" o:hr="t"/>
        </w:pict>
      </w:r>
    </w:p>
    <w:p w14:paraId="4F056376" w14:textId="77777777" w:rsidR="00CE3EF7" w:rsidRDefault="00866B42">
      <w:pPr>
        <w:pStyle w:val="FirstParagraph"/>
      </w:pPr>
      <w:r>
        <w:rPr>
          <w:rFonts w:hint="eastAsia"/>
          <w:b/>
          <w:bCs/>
          <w:i/>
          <w:iCs/>
        </w:rPr>
        <w:lastRenderedPageBreak/>
        <w:t>コラム：</w:t>
      </w:r>
      <w:r>
        <w:rPr>
          <w:rFonts w:hint="eastAsia"/>
          <w:b/>
          <w:bCs/>
          <w:i/>
          <w:iCs/>
        </w:rPr>
        <w:t>AI</w:t>
      </w:r>
      <w:r>
        <w:rPr>
          <w:rFonts w:hint="eastAsia"/>
          <w:b/>
          <w:bCs/>
          <w:i/>
          <w:iCs/>
        </w:rPr>
        <w:t>によるデータ品質改善</w:t>
      </w:r>
    </w:p>
    <w:p w14:paraId="1CC5875A" w14:textId="77777777" w:rsidR="00CE3EF7" w:rsidRDefault="00866B42">
      <w:pPr>
        <w:pStyle w:val="a0"/>
      </w:pPr>
      <w:r>
        <w:rPr>
          <w:rFonts w:hint="eastAsia"/>
        </w:rPr>
        <w:t>AI</w:t>
      </w:r>
      <w:r>
        <w:rPr>
          <w:rFonts w:hint="eastAsia"/>
        </w:rPr>
        <w:t>とデータ品質は、相互に強化し合う関係にある。データ品質マネジメントが</w:t>
      </w:r>
      <w:r>
        <w:rPr>
          <w:rFonts w:hint="eastAsia"/>
        </w:rPr>
        <w:t>AI</w:t>
      </w:r>
      <w:r>
        <w:rPr>
          <w:rFonts w:hint="eastAsia"/>
        </w:rPr>
        <w:t>性能を高める一方で、</w:t>
      </w:r>
      <w:r>
        <w:rPr>
          <w:rFonts w:hint="eastAsia"/>
        </w:rPr>
        <w:t>AI</w:t>
      </w:r>
      <w:r>
        <w:rPr>
          <w:rFonts w:hint="eastAsia"/>
        </w:rPr>
        <w:t>自体もデータ品質向上のために活用できる。</w:t>
      </w:r>
    </w:p>
    <w:p w14:paraId="60E6473C" w14:textId="77777777" w:rsidR="00CE3EF7" w:rsidRDefault="00866B42">
      <w:pPr>
        <w:pStyle w:val="a0"/>
      </w:pPr>
      <w:r>
        <w:rPr>
          <w:rFonts w:hint="eastAsia"/>
        </w:rPr>
        <w:t>AI</w:t>
      </w:r>
      <w:r>
        <w:rPr>
          <w:rFonts w:hint="eastAsia"/>
        </w:rPr>
        <w:t>支援型のデータ品質マネジメントとは、人工知能を用いてデータエラーを検知し、修正し、防止することである。</w:t>
      </w:r>
      <w:r>
        <w:t xml:space="preserve"> </w:t>
      </w:r>
      <w:r>
        <w:rPr>
          <w:rFonts w:hint="eastAsia"/>
        </w:rPr>
        <w:t>AI</w:t>
      </w:r>
      <w:r>
        <w:rPr>
          <w:rFonts w:hint="eastAsia"/>
        </w:rPr>
        <w:t>アルゴリズムは、データパターンを学習することで、不整合、欠損値、重複を自動で特定できる。また、改善提案を行い、時間経過に伴うデータ品質を監視し、変化するデータ環境に適応する。これにより、意思決定に必要な正確で、信頼でき、最新の情報を確保しやすくなる。</w:t>
      </w:r>
    </w:p>
    <w:p w14:paraId="7D47A3D5" w14:textId="77777777" w:rsidR="00CE3EF7" w:rsidRDefault="00866B42">
      <w:pPr>
        <w:pStyle w:val="a0"/>
      </w:pPr>
      <w:r>
        <w:rPr>
          <w:rFonts w:hint="eastAsia"/>
        </w:rPr>
        <w:t>次の図は、</w:t>
      </w:r>
      <w:r>
        <w:rPr>
          <w:rFonts w:hint="eastAsia"/>
        </w:rPr>
        <w:t>AI</w:t>
      </w:r>
      <w:r>
        <w:rPr>
          <w:rFonts w:hint="eastAsia"/>
        </w:rPr>
        <w:t>とデータ品質の関係が一方向ではなく、双方向で相互に強化し合う関係であることを示している。</w:t>
      </w:r>
    </w:p>
    <w:p w14:paraId="406516D1" w14:textId="77777777" w:rsidR="00CE3EF7" w:rsidRDefault="00866B42">
      <w:pPr>
        <w:pStyle w:val="CaptionedFigure"/>
      </w:pPr>
      <w:r>
        <w:rPr>
          <w:noProof/>
        </w:rPr>
        <w:drawing>
          <wp:inline distT="0" distB="0" distL="0" distR="0" wp14:anchorId="7D77EEF0" wp14:editId="437BE646">
            <wp:extent cx="4443212" cy="1691025"/>
            <wp:effectExtent l="0" t="0" r="0" b="0"/>
            <wp:docPr id="179" name="Picture" descr="Mutual Relationship Between AI and Data Quality"/>
            <wp:cNvGraphicFramePr/>
            <a:graphic xmlns:a="http://schemas.openxmlformats.org/drawingml/2006/main">
              <a:graphicData uri="http://schemas.openxmlformats.org/drawingml/2006/picture">
                <pic:pic xmlns:pic="http://schemas.openxmlformats.org/drawingml/2006/picture">
                  <pic:nvPicPr>
                    <pic:cNvPr id="180" name="Picture" descr="media_jp/figure_0280_jp.png"/>
                    <pic:cNvPicPr>
                      <a:picLocks noChangeAspect="1" noChangeArrowheads="1"/>
                    </pic:cNvPicPr>
                  </pic:nvPicPr>
                  <pic:blipFill>
                    <a:blip r:embed="rId39"/>
                    <a:stretch>
                      <a:fillRect/>
                    </a:stretch>
                  </pic:blipFill>
                  <pic:spPr bwMode="auto">
                    <a:xfrm>
                      <a:off x="0" y="0"/>
                      <a:ext cx="4468970" cy="1700828"/>
                    </a:xfrm>
                    <a:prstGeom prst="rect">
                      <a:avLst/>
                    </a:prstGeom>
                    <a:noFill/>
                    <a:ln w="9525">
                      <a:noFill/>
                      <a:headEnd/>
                      <a:tailEnd/>
                    </a:ln>
                  </pic:spPr>
                </pic:pic>
              </a:graphicData>
            </a:graphic>
          </wp:inline>
        </w:drawing>
      </w:r>
    </w:p>
    <w:p w14:paraId="24C683C5" w14:textId="77777777" w:rsidR="00CE3EF7" w:rsidRDefault="00866B42" w:rsidP="00C4197C">
      <w:pPr>
        <w:pStyle w:val="a0"/>
        <w:jc w:val="center"/>
      </w:pPr>
      <w:r>
        <w:rPr>
          <w:rFonts w:hint="eastAsia"/>
          <w:b/>
          <w:bCs/>
        </w:rPr>
        <w:t>図</w:t>
      </w:r>
      <w:r>
        <w:rPr>
          <w:b/>
          <w:bCs/>
        </w:rPr>
        <w:t xml:space="preserve"> 28.</w:t>
      </w:r>
      <w:r>
        <w:t xml:space="preserve"> </w:t>
      </w:r>
      <w:r>
        <w:rPr>
          <w:rFonts w:hint="eastAsia"/>
        </w:rPr>
        <w:t>AI</w:t>
      </w:r>
      <w:r>
        <w:rPr>
          <w:rFonts w:hint="eastAsia"/>
        </w:rPr>
        <w:t>とデータ品質の相互関係</w:t>
      </w:r>
    </w:p>
    <w:p w14:paraId="6EB9F475" w14:textId="77777777" w:rsidR="00CE3EF7" w:rsidRDefault="000A0986">
      <w:r>
        <w:pict w14:anchorId="60BA23B6">
          <v:rect id="_x0000_i1053" style="width:0;height:1.5pt" o:hralign="center" o:hrstd="t" o:hr="t"/>
        </w:pict>
      </w:r>
    </w:p>
    <w:p w14:paraId="6EE41451" w14:textId="77777777" w:rsidR="00CE3EF7" w:rsidRDefault="00866B42">
      <w:pPr>
        <w:pStyle w:val="2"/>
      </w:pPr>
      <w:bookmarkStart w:id="118" w:name="_Toc229394427"/>
      <w:bookmarkStart w:id="119" w:name="ガバナンスサイクルビュー"/>
      <w:bookmarkEnd w:id="117"/>
      <w:bookmarkEnd w:id="112"/>
      <w:bookmarkEnd w:id="57"/>
      <w:r>
        <w:t xml:space="preserve">4.2 </w:t>
      </w:r>
      <w:r>
        <w:t>ガバナンスサイクルビュー</w:t>
      </w:r>
      <w:bookmarkEnd w:id="118"/>
    </w:p>
    <w:p w14:paraId="3EEC478F" w14:textId="77777777" w:rsidR="00CE3EF7" w:rsidRDefault="00866B42">
      <w:pPr>
        <w:pStyle w:val="3"/>
      </w:pPr>
      <w:bookmarkStart w:id="120" w:name="_Toc229394428"/>
      <w:bookmarkStart w:id="121" w:name="概要-10"/>
      <w:r>
        <w:t xml:space="preserve">4.2.1 </w:t>
      </w:r>
      <w:r>
        <w:rPr>
          <w:rFonts w:hint="eastAsia"/>
        </w:rPr>
        <w:t>概要</w:t>
      </w:r>
      <w:bookmarkEnd w:id="120"/>
    </w:p>
    <w:p w14:paraId="09821497" w14:textId="77777777" w:rsidR="00CE3EF7" w:rsidRDefault="00866B42">
      <w:pPr>
        <w:pStyle w:val="FirstParagraph"/>
      </w:pPr>
      <w:r>
        <w:rPr>
          <w:rFonts w:hint="eastAsia"/>
        </w:rPr>
        <w:t>データ品質を管理するには、個々の活動を正しく実施するとともに、それらの活動が持続可能で円滑に運用されるよう、組織的統制を確立する必要がある。</w:t>
      </w:r>
    </w:p>
    <w:p w14:paraId="5E5C9DF3" w14:textId="77777777" w:rsidR="00CE3EF7" w:rsidRDefault="00866B42">
      <w:pPr>
        <w:pStyle w:val="a0"/>
      </w:pPr>
      <w:r>
        <w:rPr>
          <w:rFonts w:hint="eastAsia"/>
        </w:rPr>
        <w:t>本ビューは、データ品質のガバナンスに着目するものであり、プロセスビューで定義されたデータライフサイクルプロセスが、組織として適切に統制され、監視</w:t>
      </w:r>
      <w:r>
        <w:rPr>
          <w:rFonts w:hint="eastAsia"/>
        </w:rPr>
        <w:lastRenderedPageBreak/>
        <w:t>され、継続的に改善されていることを確保することを目的とする。本ビューでの「プロセス」とは、データライフサイクルプロセスの実行を統括・支援するマネジメントプロセスを指す。</w:t>
      </w:r>
    </w:p>
    <w:p w14:paraId="22245CDA" w14:textId="77777777" w:rsidR="00CE3EF7" w:rsidRDefault="00866B42">
      <w:pPr>
        <w:pStyle w:val="a0"/>
      </w:pPr>
      <w:r>
        <w:rPr>
          <w:rFonts w:hint="eastAsia"/>
        </w:rPr>
        <w:t>マネジメントプロセスは、場合によってはライフサイクルプロセスと重複することがある。これは、検証やリスク管理などのプロセスが、実行面とガバナンス面の両方の性質を持つためである。</w:t>
      </w:r>
    </w:p>
    <w:p w14:paraId="680AEE69" w14:textId="77777777" w:rsidR="00CE3EF7" w:rsidRDefault="00866B42">
      <w:pPr>
        <w:pStyle w:val="a0"/>
      </w:pPr>
      <w:r>
        <w:rPr>
          <w:rFonts w:hint="eastAsia"/>
        </w:rPr>
        <w:t>このビューでは、データ品質ガバナンス構造を</w:t>
      </w:r>
      <w:r>
        <w:rPr>
          <w:rFonts w:hint="eastAsia"/>
        </w:rPr>
        <w:t>ISO</w:t>
      </w:r>
      <w:r>
        <w:t xml:space="preserve"> </w:t>
      </w:r>
      <w:r>
        <w:rPr>
          <w:rFonts w:hint="eastAsia"/>
        </w:rPr>
        <w:t>8000-61</w:t>
      </w:r>
      <w:r>
        <w:rPr>
          <w:rFonts w:hint="eastAsia"/>
        </w:rPr>
        <w:t>を参照している。</w:t>
      </w:r>
    </w:p>
    <w:p w14:paraId="06691C79" w14:textId="77777777" w:rsidR="00CE3EF7" w:rsidRDefault="00866B42">
      <w:pPr>
        <w:pStyle w:val="a0"/>
      </w:pPr>
      <w:r>
        <w:rPr>
          <w:rFonts w:hint="eastAsia"/>
        </w:rPr>
        <w:t>下図は、</w:t>
      </w:r>
      <w:r>
        <w:rPr>
          <w:rFonts w:hint="eastAsia"/>
        </w:rPr>
        <w:t>ISO</w:t>
      </w:r>
      <w:r>
        <w:t xml:space="preserve"> </w:t>
      </w:r>
      <w:r>
        <w:rPr>
          <w:rFonts w:hint="eastAsia"/>
        </w:rPr>
        <w:t>8000-61</w:t>
      </w:r>
      <w:r>
        <w:rPr>
          <w:rFonts w:hint="eastAsia"/>
        </w:rPr>
        <w:t>で定義されるデータ品質マネジメントプロセスの基本構造を示している。継続的改善を実現するため、このプロセスは</w:t>
      </w:r>
      <w:r>
        <w:rPr>
          <w:rFonts w:hint="eastAsia"/>
        </w:rPr>
        <w:t>PDCA</w:t>
      </w:r>
      <w:r>
        <w:rPr>
          <w:rFonts w:hint="eastAsia"/>
        </w:rPr>
        <w:t>サイクルに従う。各フェーズ内のサブプロセスも示している。データ関連サポートプロセスは、実装を可能にする情報と技術を提供する。</w:t>
      </w:r>
    </w:p>
    <w:p w14:paraId="0975F7C5" w14:textId="77777777" w:rsidR="00CE3EF7" w:rsidRDefault="00866B42">
      <w:pPr>
        <w:pStyle w:val="CaptionedFigure"/>
      </w:pPr>
      <w:r>
        <w:rPr>
          <w:noProof/>
        </w:rPr>
        <w:lastRenderedPageBreak/>
        <w:drawing>
          <wp:inline distT="0" distB="0" distL="0" distR="0" wp14:anchorId="5FF8E57E" wp14:editId="6A88ED96">
            <wp:extent cx="5600700" cy="4203360"/>
            <wp:effectExtent l="0" t="0" r="0" b="0"/>
            <wp:docPr id="185" name="Picture" descr="Governance Cycle for Data Quality Management"/>
            <wp:cNvGraphicFramePr/>
            <a:graphic xmlns:a="http://schemas.openxmlformats.org/drawingml/2006/main">
              <a:graphicData uri="http://schemas.openxmlformats.org/drawingml/2006/picture">
                <pic:pic xmlns:pic="http://schemas.openxmlformats.org/drawingml/2006/picture">
                  <pic:nvPicPr>
                    <pic:cNvPr id="186" name="Picture" descr="media_jp/figure_0290_jp.png"/>
                    <pic:cNvPicPr>
                      <a:picLocks noChangeAspect="1" noChangeArrowheads="1"/>
                    </pic:cNvPicPr>
                  </pic:nvPicPr>
                  <pic:blipFill>
                    <a:blip r:embed="rId40"/>
                    <a:stretch>
                      <a:fillRect/>
                    </a:stretch>
                  </pic:blipFill>
                  <pic:spPr bwMode="auto">
                    <a:xfrm>
                      <a:off x="0" y="0"/>
                      <a:ext cx="5600700" cy="4203360"/>
                    </a:xfrm>
                    <a:prstGeom prst="rect">
                      <a:avLst/>
                    </a:prstGeom>
                    <a:noFill/>
                    <a:ln w="9525">
                      <a:noFill/>
                      <a:headEnd/>
                      <a:tailEnd/>
                    </a:ln>
                  </pic:spPr>
                </pic:pic>
              </a:graphicData>
            </a:graphic>
          </wp:inline>
        </w:drawing>
      </w:r>
    </w:p>
    <w:p w14:paraId="0DE04422" w14:textId="77777777" w:rsidR="00CE3EF7" w:rsidRDefault="00866B42" w:rsidP="00C4197C">
      <w:pPr>
        <w:pStyle w:val="a0"/>
        <w:jc w:val="center"/>
      </w:pPr>
      <w:r>
        <w:rPr>
          <w:rFonts w:hint="eastAsia"/>
          <w:b/>
          <w:bCs/>
        </w:rPr>
        <w:t>図</w:t>
      </w:r>
      <w:r>
        <w:rPr>
          <w:b/>
          <w:bCs/>
        </w:rPr>
        <w:t xml:space="preserve"> 29.</w:t>
      </w:r>
      <w:r>
        <w:t xml:space="preserve"> </w:t>
      </w:r>
      <w:r>
        <w:rPr>
          <w:rFonts w:hint="eastAsia"/>
        </w:rPr>
        <w:t>データ品質マネジメントのガバナンスサイクル</w:t>
      </w:r>
    </w:p>
    <w:p w14:paraId="6FA2909C" w14:textId="77777777" w:rsidR="00CE3EF7" w:rsidRDefault="00866B42">
      <w:pPr>
        <w:pStyle w:val="4"/>
      </w:pPr>
      <w:bookmarkStart w:id="122" w:name="本節の構成"/>
      <w:r>
        <w:t xml:space="preserve">4.2.1.1 </w:t>
      </w:r>
      <w:r>
        <w:rPr>
          <w:rFonts w:hint="eastAsia"/>
        </w:rPr>
        <w:t>本節の構成</w:t>
      </w:r>
    </w:p>
    <w:p w14:paraId="4A929CB8" w14:textId="77777777" w:rsidR="00CE3EF7" w:rsidRDefault="00866B42">
      <w:pPr>
        <w:pStyle w:val="FirstParagraph"/>
      </w:pPr>
      <w:r>
        <w:rPr>
          <w:rFonts w:hint="eastAsia"/>
        </w:rPr>
        <w:t>本節では、各プロセスについて、以下の</w:t>
      </w:r>
      <w:r>
        <w:rPr>
          <w:rFonts w:hint="eastAsia"/>
        </w:rPr>
        <w:t>2</w:t>
      </w:r>
      <w:r>
        <w:rPr>
          <w:rFonts w:hint="eastAsia"/>
        </w:rPr>
        <w:t>つの構成で整理する。</w:t>
      </w:r>
    </w:p>
    <w:p w14:paraId="759315FB" w14:textId="77777777" w:rsidR="00CE3EF7" w:rsidRDefault="00866B42" w:rsidP="005872FA">
      <w:pPr>
        <w:pStyle w:val="Compact"/>
        <w:numPr>
          <w:ilvl w:val="0"/>
          <w:numId w:val="249"/>
        </w:numPr>
      </w:pPr>
      <w:r>
        <w:rPr>
          <w:rFonts w:hint="eastAsia"/>
        </w:rPr>
        <w:t>概要</w:t>
      </w:r>
    </w:p>
    <w:p w14:paraId="26BF47E7" w14:textId="77777777" w:rsidR="00CE3EF7" w:rsidRDefault="00866B42" w:rsidP="005872FA">
      <w:pPr>
        <w:pStyle w:val="Compact"/>
        <w:numPr>
          <w:ilvl w:val="1"/>
          <w:numId w:val="250"/>
        </w:numPr>
      </w:pPr>
      <w:r>
        <w:rPr>
          <w:rFonts w:hint="eastAsia"/>
        </w:rPr>
        <w:t>各マネジメントプロセスの概要を示す。これには、目的、役割、データ品質確保における価値に加え、関連するリスク、適用範囲、関係者、および実務上の留意点を含む。</w:t>
      </w:r>
    </w:p>
    <w:p w14:paraId="13363D5D" w14:textId="77777777" w:rsidR="00CE3EF7" w:rsidRDefault="00866B42" w:rsidP="005872FA">
      <w:pPr>
        <w:pStyle w:val="Compact"/>
        <w:numPr>
          <w:ilvl w:val="0"/>
          <w:numId w:val="249"/>
        </w:numPr>
      </w:pPr>
      <w:r>
        <w:t>プロセス</w:t>
      </w:r>
    </w:p>
    <w:p w14:paraId="22DCE776" w14:textId="77777777" w:rsidR="00CE3EF7" w:rsidRDefault="00866B42" w:rsidP="005872FA">
      <w:pPr>
        <w:pStyle w:val="Compact"/>
        <w:numPr>
          <w:ilvl w:val="1"/>
          <w:numId w:val="251"/>
        </w:numPr>
      </w:pPr>
      <w:r>
        <w:rPr>
          <w:rFonts w:hint="eastAsia"/>
        </w:rPr>
        <w:t>各マネジメントプロセスの中で実施されるサブプロセスを示す。併せて、それらに関連して実施される代表的な活動を示す。</w:t>
      </w:r>
    </w:p>
    <w:p w14:paraId="0FA86912" w14:textId="77777777" w:rsidR="00CE3EF7" w:rsidRDefault="00866B42">
      <w:pPr>
        <w:pStyle w:val="3"/>
      </w:pPr>
      <w:bookmarkStart w:id="123" w:name="_Toc229394429"/>
      <w:bookmarkStart w:id="124" w:name="データ品質計画"/>
      <w:bookmarkEnd w:id="122"/>
      <w:bookmarkEnd w:id="121"/>
      <w:r>
        <w:lastRenderedPageBreak/>
        <w:t xml:space="preserve">4.2.2 </w:t>
      </w:r>
      <w:r>
        <w:rPr>
          <w:rFonts w:hint="eastAsia"/>
        </w:rPr>
        <w:t>データ品質計画</w:t>
      </w:r>
      <w:bookmarkEnd w:id="123"/>
    </w:p>
    <w:p w14:paraId="4AD38ACA" w14:textId="77777777" w:rsidR="00CE3EF7" w:rsidRDefault="00866B42">
      <w:pPr>
        <w:pStyle w:val="4"/>
      </w:pPr>
      <w:bookmarkStart w:id="125" w:name="概要-11"/>
      <w:r>
        <w:t xml:space="preserve">4.2.2.1 </w:t>
      </w:r>
      <w:r>
        <w:rPr>
          <w:rFonts w:hint="eastAsia"/>
        </w:rPr>
        <w:t>概要</w:t>
      </w:r>
    </w:p>
    <w:p w14:paraId="30804A84" w14:textId="77777777" w:rsidR="00CE3EF7" w:rsidRDefault="00866B42">
      <w:pPr>
        <w:pStyle w:val="FirstParagraph"/>
      </w:pPr>
      <w:r>
        <w:rPr>
          <w:rFonts w:hint="eastAsia"/>
        </w:rPr>
        <w:t>データ品質計画は、ライフサイクル全体でデータ品質を管理するための組織的アプローチを定義する。</w:t>
      </w:r>
      <w:r>
        <w:rPr>
          <w:rFonts w:hint="eastAsia"/>
        </w:rPr>
        <w:t>AI</w:t>
      </w:r>
      <w:r>
        <w:rPr>
          <w:rFonts w:hint="eastAsia"/>
        </w:rPr>
        <w:t>システム向けの正確で、信頼でき、一貫したデータを支え、バイアス、エラー、不適切な意思決定などのリスクを低減する。このプロセスには、データ要件の特定、品質基準の定義、方針の策定、実行可能な計画の作成が含まれる。実務上の重要な留意点は、経営層がデータ品質の重要性を理解していることを確保することである。</w:t>
      </w:r>
    </w:p>
    <w:p w14:paraId="44B76958" w14:textId="77777777" w:rsidR="00CE3EF7" w:rsidRDefault="00866B42">
      <w:pPr>
        <w:pStyle w:val="4"/>
      </w:pPr>
      <w:bookmarkStart w:id="126" w:name="要求管理"/>
      <w:bookmarkEnd w:id="125"/>
      <w:r>
        <w:t xml:space="preserve">4.2.2.2 </w:t>
      </w:r>
      <w:r>
        <w:rPr>
          <w:rFonts w:hint="eastAsia"/>
        </w:rPr>
        <w:t>要求管理</w:t>
      </w:r>
    </w:p>
    <w:p w14:paraId="4B512212" w14:textId="77777777" w:rsidR="00CE3EF7" w:rsidRDefault="00866B42" w:rsidP="005872FA">
      <w:pPr>
        <w:pStyle w:val="Compact"/>
        <w:numPr>
          <w:ilvl w:val="0"/>
          <w:numId w:val="252"/>
        </w:numPr>
      </w:pPr>
      <w:r>
        <w:rPr>
          <w:rFonts w:hint="eastAsia"/>
        </w:rPr>
        <w:t>事業ニーズの特定：</w:t>
      </w:r>
      <w:r>
        <w:rPr>
          <w:rFonts w:hint="eastAsia"/>
        </w:rPr>
        <w:t>AI</w:t>
      </w:r>
      <w:r>
        <w:rPr>
          <w:rFonts w:hint="eastAsia"/>
        </w:rPr>
        <w:t>システムの具体的な目的と、その達成に必要なデータを定める。</w:t>
      </w:r>
    </w:p>
    <w:p w14:paraId="0294E2DC" w14:textId="77777777" w:rsidR="00CE3EF7" w:rsidRDefault="00866B42" w:rsidP="005872FA">
      <w:pPr>
        <w:pStyle w:val="Compact"/>
        <w:numPr>
          <w:ilvl w:val="0"/>
          <w:numId w:val="252"/>
        </w:numPr>
      </w:pPr>
      <w:r>
        <w:rPr>
          <w:rFonts w:hint="eastAsia"/>
        </w:rPr>
        <w:t>データ品質特性の定義：プロジェクトに関連する重要特性（例：正確性、完全性、一貫性、適時性）を定める。</w:t>
      </w:r>
    </w:p>
    <w:p w14:paraId="24CFCEFE" w14:textId="77777777" w:rsidR="00CE3EF7" w:rsidRDefault="00866B42" w:rsidP="005872FA">
      <w:pPr>
        <w:pStyle w:val="Compact"/>
        <w:numPr>
          <w:ilvl w:val="0"/>
          <w:numId w:val="252"/>
        </w:numPr>
      </w:pPr>
      <w:r>
        <w:rPr>
          <w:rFonts w:hint="eastAsia"/>
        </w:rPr>
        <w:t>現行データの評価：改善が必要な領域を特定するため、既存データのギャップ分析を行う。</w:t>
      </w:r>
    </w:p>
    <w:p w14:paraId="53449B2D" w14:textId="77777777" w:rsidR="00CE3EF7" w:rsidRDefault="00866B42" w:rsidP="005872FA">
      <w:pPr>
        <w:pStyle w:val="Compact"/>
        <w:numPr>
          <w:ilvl w:val="0"/>
          <w:numId w:val="252"/>
        </w:numPr>
      </w:pPr>
      <w:r>
        <w:rPr>
          <w:rFonts w:hint="eastAsia"/>
        </w:rPr>
        <w:t>要件の文書化：後続プロセスを導くため、データ品質要件を明確に文書化する。</w:t>
      </w:r>
    </w:p>
    <w:p w14:paraId="0A01E0F9" w14:textId="77777777" w:rsidR="00CE3EF7" w:rsidRDefault="00866B42">
      <w:pPr>
        <w:pStyle w:val="4"/>
      </w:pPr>
      <w:bookmarkStart w:id="127" w:name="品質戦略の管理"/>
      <w:bookmarkEnd w:id="126"/>
      <w:r>
        <w:t xml:space="preserve">4.2.2.3 </w:t>
      </w:r>
      <w:r>
        <w:rPr>
          <w:rFonts w:hint="eastAsia"/>
        </w:rPr>
        <w:t>品質戦略の管理</w:t>
      </w:r>
    </w:p>
    <w:p w14:paraId="052058D9" w14:textId="77777777" w:rsidR="00CE3EF7" w:rsidRDefault="00866B42" w:rsidP="005872FA">
      <w:pPr>
        <w:pStyle w:val="Compact"/>
        <w:numPr>
          <w:ilvl w:val="0"/>
          <w:numId w:val="253"/>
        </w:numPr>
      </w:pPr>
      <w:r>
        <w:rPr>
          <w:rFonts w:hint="eastAsia"/>
        </w:rPr>
        <w:t>ビジョンの策定：</w:t>
      </w:r>
      <w:r>
        <w:rPr>
          <w:rFonts w:hint="eastAsia"/>
        </w:rPr>
        <w:t>AI</w:t>
      </w:r>
      <w:r>
        <w:rPr>
          <w:rFonts w:hint="eastAsia"/>
        </w:rPr>
        <w:t>システムの目的と整合する長期的なデータ品質目標を定義する。</w:t>
      </w:r>
    </w:p>
    <w:p w14:paraId="44FD2CA3" w14:textId="77777777" w:rsidR="00CE3EF7" w:rsidRDefault="00866B42" w:rsidP="005872FA">
      <w:pPr>
        <w:pStyle w:val="Compact"/>
        <w:numPr>
          <w:ilvl w:val="0"/>
          <w:numId w:val="253"/>
        </w:numPr>
      </w:pPr>
      <w:r>
        <w:rPr>
          <w:rFonts w:hint="eastAsia"/>
        </w:rPr>
        <w:t>測定可能な目標の設定：時間経過に伴うデータ品質を評価する重要業績評価指標（</w:t>
      </w:r>
      <w:r>
        <w:rPr>
          <w:rFonts w:hint="eastAsia"/>
        </w:rPr>
        <w:t>KPI</w:t>
      </w:r>
      <w:r>
        <w:rPr>
          <w:rFonts w:hint="eastAsia"/>
        </w:rPr>
        <w:t>）を設定する。</w:t>
      </w:r>
    </w:p>
    <w:p w14:paraId="3FA63EB5" w14:textId="77777777" w:rsidR="00CE3EF7" w:rsidRDefault="00866B42" w:rsidP="005872FA">
      <w:pPr>
        <w:pStyle w:val="Compact"/>
        <w:numPr>
          <w:ilvl w:val="0"/>
          <w:numId w:val="253"/>
        </w:numPr>
      </w:pPr>
      <w:r>
        <w:rPr>
          <w:rFonts w:hint="eastAsia"/>
        </w:rPr>
        <w:t>ステークホルダー連携：データエンジニア、アナリスト、意思決定者を含むすべてのステークホルダーとの整合を確保する。</w:t>
      </w:r>
    </w:p>
    <w:p w14:paraId="67C08942" w14:textId="77777777" w:rsidR="00CE3EF7" w:rsidRDefault="00866B42" w:rsidP="005872FA">
      <w:pPr>
        <w:pStyle w:val="Compact"/>
        <w:numPr>
          <w:ilvl w:val="0"/>
          <w:numId w:val="253"/>
        </w:numPr>
      </w:pPr>
      <w:r>
        <w:rPr>
          <w:rFonts w:hint="eastAsia"/>
        </w:rPr>
        <w:t>リスク管理：</w:t>
      </w:r>
      <w:r>
        <w:rPr>
          <w:rFonts w:hint="eastAsia"/>
        </w:rPr>
        <w:t>AI</w:t>
      </w:r>
      <w:r>
        <w:rPr>
          <w:rFonts w:hint="eastAsia"/>
        </w:rPr>
        <w:t>活用における低品質データに伴う潜在リスクを特定し、緩和する。</w:t>
      </w:r>
    </w:p>
    <w:p w14:paraId="605E8B35" w14:textId="77777777" w:rsidR="00CE3EF7" w:rsidRDefault="00866B42">
      <w:pPr>
        <w:pStyle w:val="4"/>
      </w:pPr>
      <w:bookmarkStart w:id="128" w:name="品質ポリシー標準調達管理"/>
      <w:bookmarkEnd w:id="127"/>
      <w:r>
        <w:lastRenderedPageBreak/>
        <w:t xml:space="preserve">4.2.2.4 </w:t>
      </w:r>
      <w:r>
        <w:rPr>
          <w:rFonts w:hint="eastAsia"/>
        </w:rPr>
        <w:t>品質ポリシー</w:t>
      </w:r>
      <w:r>
        <w:rPr>
          <w:rFonts w:hint="eastAsia"/>
        </w:rPr>
        <w:t>/</w:t>
      </w:r>
      <w:r>
        <w:rPr>
          <w:rFonts w:hint="eastAsia"/>
        </w:rPr>
        <w:t>標準</w:t>
      </w:r>
      <w:r>
        <w:rPr>
          <w:rFonts w:hint="eastAsia"/>
        </w:rPr>
        <w:t>/</w:t>
      </w:r>
      <w:r>
        <w:rPr>
          <w:rFonts w:hint="eastAsia"/>
        </w:rPr>
        <w:t>調達管理</w:t>
      </w:r>
    </w:p>
    <w:p w14:paraId="260F4F1D" w14:textId="77777777" w:rsidR="00CE3EF7" w:rsidRDefault="00866B42" w:rsidP="005872FA">
      <w:pPr>
        <w:pStyle w:val="Compact"/>
        <w:numPr>
          <w:ilvl w:val="0"/>
          <w:numId w:val="254"/>
        </w:numPr>
      </w:pPr>
      <w:r>
        <w:rPr>
          <w:rFonts w:hint="eastAsia"/>
        </w:rPr>
        <w:t>方針の定義：データガバナンスおよび品質管理に関する組織方針を確立する。</w:t>
      </w:r>
    </w:p>
    <w:p w14:paraId="345AE3BA" w14:textId="77777777" w:rsidR="00CE3EF7" w:rsidRDefault="00866B42" w:rsidP="005872FA">
      <w:pPr>
        <w:pStyle w:val="Compact"/>
        <w:numPr>
          <w:ilvl w:val="0"/>
          <w:numId w:val="254"/>
        </w:numPr>
      </w:pPr>
      <w:r>
        <w:rPr>
          <w:rFonts w:hint="eastAsia"/>
        </w:rPr>
        <w:t>標準の作成：一貫性確保のため、データ収集、保管、処理、検証に関する具体的標準を策定する。</w:t>
      </w:r>
    </w:p>
    <w:p w14:paraId="1DDF2865" w14:textId="77777777" w:rsidR="00CE3EF7" w:rsidRDefault="00866B42" w:rsidP="005872FA">
      <w:pPr>
        <w:pStyle w:val="Compact"/>
        <w:numPr>
          <w:ilvl w:val="0"/>
          <w:numId w:val="254"/>
        </w:numPr>
      </w:pPr>
      <w:r>
        <w:rPr>
          <w:rFonts w:hint="eastAsia"/>
        </w:rPr>
        <w:t>手順の文書化：定期監査や検証プロトコルなど、データ品質の維持・改善に関する詳細手順を整理する。</w:t>
      </w:r>
    </w:p>
    <w:p w14:paraId="151D6BA8" w14:textId="77777777" w:rsidR="00CE3EF7" w:rsidRDefault="00866B42" w:rsidP="005872FA">
      <w:pPr>
        <w:pStyle w:val="Compact"/>
        <w:numPr>
          <w:ilvl w:val="0"/>
          <w:numId w:val="254"/>
        </w:numPr>
      </w:pPr>
      <w:r>
        <w:rPr>
          <w:rFonts w:hint="eastAsia"/>
        </w:rPr>
        <w:t>コンプライアンスの確認：すべての方針と標準が関連法令・規制要件に適合していることを確認する。</w:t>
      </w:r>
    </w:p>
    <w:p w14:paraId="24B7D204" w14:textId="77777777" w:rsidR="00CE3EF7" w:rsidRDefault="00866B42">
      <w:pPr>
        <w:pStyle w:val="4"/>
      </w:pPr>
      <w:bookmarkStart w:id="129" w:name="品質導入計画"/>
      <w:bookmarkEnd w:id="128"/>
      <w:r>
        <w:t xml:space="preserve">4.2.2.5 </w:t>
      </w:r>
      <w:r>
        <w:rPr>
          <w:rFonts w:hint="eastAsia"/>
        </w:rPr>
        <w:t>品質導入計画</w:t>
      </w:r>
    </w:p>
    <w:p w14:paraId="3B00AFF5" w14:textId="77777777" w:rsidR="00CE3EF7" w:rsidRDefault="00866B42" w:rsidP="005872FA">
      <w:pPr>
        <w:pStyle w:val="Compact"/>
        <w:numPr>
          <w:ilvl w:val="0"/>
          <w:numId w:val="255"/>
        </w:numPr>
      </w:pPr>
      <w:r>
        <w:rPr>
          <w:rFonts w:hint="eastAsia"/>
        </w:rPr>
        <w:t>アクションプランの策定：スケジュールと責任を含む、データ品質対策の段階的実施計画を作成する。</w:t>
      </w:r>
    </w:p>
    <w:p w14:paraId="246B0EF1" w14:textId="77777777" w:rsidR="00CE3EF7" w:rsidRDefault="00866B42" w:rsidP="005872FA">
      <w:pPr>
        <w:pStyle w:val="Compact"/>
        <w:numPr>
          <w:ilvl w:val="0"/>
          <w:numId w:val="255"/>
        </w:numPr>
      </w:pPr>
      <w:r>
        <w:rPr>
          <w:rFonts w:hint="eastAsia"/>
        </w:rPr>
        <w:t>役割の割当て：データ品質マネジメントに関わるチームメンバーの役割と責任を明確に定義する。</w:t>
      </w:r>
    </w:p>
    <w:p w14:paraId="3A28EB39" w14:textId="77777777" w:rsidR="00CE3EF7" w:rsidRDefault="00866B42" w:rsidP="005872FA">
      <w:pPr>
        <w:pStyle w:val="Compact"/>
        <w:numPr>
          <w:ilvl w:val="0"/>
          <w:numId w:val="255"/>
        </w:numPr>
      </w:pPr>
      <w:r>
        <w:rPr>
          <w:rFonts w:hint="eastAsia"/>
        </w:rPr>
        <w:t>ツールとプロセスの実装：データクレンジング、検証、監視、報告のためのツールを導入する。</w:t>
      </w:r>
    </w:p>
    <w:p w14:paraId="4ED4C1F9" w14:textId="77777777" w:rsidR="00CE3EF7" w:rsidRDefault="00866B42" w:rsidP="005872FA">
      <w:pPr>
        <w:pStyle w:val="Compact"/>
        <w:numPr>
          <w:ilvl w:val="0"/>
          <w:numId w:val="255"/>
        </w:numPr>
      </w:pPr>
      <w:r>
        <w:rPr>
          <w:rFonts w:hint="eastAsia"/>
        </w:rPr>
        <w:t>監視と精緻化：フィードバックや性能指標に基づき、データ品質を継続的に監視し、実装計画を必要に応じて精緻化する。</w:t>
      </w:r>
    </w:p>
    <w:p w14:paraId="5322463F" w14:textId="77777777" w:rsidR="00CE3EF7" w:rsidRDefault="00866B42">
      <w:pPr>
        <w:pStyle w:val="3"/>
      </w:pPr>
      <w:bookmarkStart w:id="130" w:name="_Toc229394430"/>
      <w:bookmarkStart w:id="131" w:name="データ品質管理"/>
      <w:bookmarkEnd w:id="129"/>
      <w:bookmarkEnd w:id="124"/>
      <w:r>
        <w:t xml:space="preserve">4.2.3 </w:t>
      </w:r>
      <w:r>
        <w:rPr>
          <w:rFonts w:hint="eastAsia"/>
        </w:rPr>
        <w:t>データ品質管理</w:t>
      </w:r>
      <w:bookmarkEnd w:id="130"/>
    </w:p>
    <w:p w14:paraId="64EDC217" w14:textId="77777777" w:rsidR="00CE3EF7" w:rsidRDefault="00866B42">
      <w:pPr>
        <w:pStyle w:val="4"/>
      </w:pPr>
      <w:bookmarkStart w:id="132" w:name="概要-12"/>
      <w:r>
        <w:t xml:space="preserve">4.2.3.1 </w:t>
      </w:r>
      <w:r>
        <w:rPr>
          <w:rFonts w:hint="eastAsia"/>
        </w:rPr>
        <w:t>概要</w:t>
      </w:r>
    </w:p>
    <w:p w14:paraId="103BD914" w14:textId="77777777" w:rsidR="00CE3EF7" w:rsidRDefault="00866B42">
      <w:pPr>
        <w:pStyle w:val="FirstParagraph"/>
      </w:pPr>
      <w:r>
        <w:rPr>
          <w:rFonts w:hint="eastAsia"/>
        </w:rPr>
        <w:t>データ品質管理は、</w:t>
      </w:r>
      <w:r>
        <w:rPr>
          <w:rFonts w:hint="eastAsia"/>
        </w:rPr>
        <w:t>AI</w:t>
      </w:r>
      <w:r>
        <w:rPr>
          <w:rFonts w:hint="eastAsia"/>
        </w:rPr>
        <w:t>システムで用いられるデータが、正確性、一貫性、信頼性などについて必要な品質水準を満たすことを目指す。</w:t>
      </w:r>
      <w:r>
        <w:rPr>
          <w:rFonts w:hint="eastAsia"/>
        </w:rPr>
        <w:t>AI</w:t>
      </w:r>
      <w:r>
        <w:rPr>
          <w:rFonts w:hint="eastAsia"/>
        </w:rPr>
        <w:t>性能の最適化、バイアス低減、信頼できる結果の実現を支える。このプロセスには、明確な仕様、堅牢な処理技術、品質課題を特定し対処するための継続監視が含まれる。実務上の重要な留意点は、自動チェックなどの技術的措置を用いることで、現場に過度な負担をかけないことである。</w:t>
      </w:r>
    </w:p>
    <w:p w14:paraId="63039D3E" w14:textId="77777777" w:rsidR="00CE3EF7" w:rsidRDefault="00866B42">
      <w:pPr>
        <w:pStyle w:val="4"/>
      </w:pPr>
      <w:bookmarkStart w:id="133" w:name="データ仕様や作業の規定"/>
      <w:bookmarkEnd w:id="132"/>
      <w:r>
        <w:lastRenderedPageBreak/>
        <w:t xml:space="preserve">4.2.3.2 </w:t>
      </w:r>
      <w:r>
        <w:rPr>
          <w:rFonts w:hint="eastAsia"/>
        </w:rPr>
        <w:t>データ仕様や作業の規定</w:t>
      </w:r>
    </w:p>
    <w:p w14:paraId="1CB45095" w14:textId="77777777" w:rsidR="00CE3EF7" w:rsidRDefault="00866B42" w:rsidP="005872FA">
      <w:pPr>
        <w:pStyle w:val="Compact"/>
        <w:numPr>
          <w:ilvl w:val="0"/>
          <w:numId w:val="256"/>
        </w:numPr>
      </w:pPr>
      <w:r>
        <w:rPr>
          <w:rFonts w:hint="eastAsia"/>
        </w:rPr>
        <w:t>データ要件の定義：形式、構造、許容値範囲を含む明確なデータ要件を定義する。</w:t>
      </w:r>
    </w:p>
    <w:p w14:paraId="4C841DAC" w14:textId="77777777" w:rsidR="00CE3EF7" w:rsidRDefault="00866B42" w:rsidP="005872FA">
      <w:pPr>
        <w:pStyle w:val="Compact"/>
        <w:numPr>
          <w:ilvl w:val="0"/>
          <w:numId w:val="256"/>
        </w:numPr>
      </w:pPr>
      <w:r>
        <w:rPr>
          <w:rFonts w:hint="eastAsia"/>
        </w:rPr>
        <w:t>作業指示の提供：統一性を確保するため、データ収集、ラベリング、処理に関する詳細指示を提供する。</w:t>
      </w:r>
    </w:p>
    <w:p w14:paraId="03733C82" w14:textId="77777777" w:rsidR="00CE3EF7" w:rsidRDefault="00866B42" w:rsidP="005872FA">
      <w:pPr>
        <w:pStyle w:val="Compact"/>
        <w:numPr>
          <w:ilvl w:val="0"/>
          <w:numId w:val="256"/>
        </w:numPr>
      </w:pPr>
      <w:r>
        <w:rPr>
          <w:rFonts w:hint="eastAsia"/>
        </w:rPr>
        <w:t>メタデータ指針の整備：データソース、タイムスタンプ、文脈情報を追跡するためのメタデータ作成指針を整備する。</w:t>
      </w:r>
    </w:p>
    <w:p w14:paraId="76E505B7" w14:textId="77777777" w:rsidR="00CE3EF7" w:rsidRDefault="00866B42" w:rsidP="005872FA">
      <w:pPr>
        <w:pStyle w:val="Compact"/>
        <w:numPr>
          <w:ilvl w:val="0"/>
          <w:numId w:val="256"/>
        </w:numPr>
      </w:pPr>
      <w:r>
        <w:rPr>
          <w:rFonts w:hint="eastAsia"/>
        </w:rPr>
        <w:t>検証チェックリストの作成：品質基準遵守を確認するため、提供者向け検証チェックリストを作成する。</w:t>
      </w:r>
    </w:p>
    <w:p w14:paraId="4B192A0D" w14:textId="77777777" w:rsidR="00CE3EF7" w:rsidRDefault="00866B42">
      <w:pPr>
        <w:pStyle w:val="4"/>
      </w:pPr>
      <w:bookmarkStart w:id="134" w:name="データ処理-2"/>
      <w:bookmarkEnd w:id="133"/>
      <w:r>
        <w:t xml:space="preserve">4.2.3.3 </w:t>
      </w:r>
      <w:r>
        <w:rPr>
          <w:rFonts w:hint="eastAsia"/>
        </w:rPr>
        <w:t>データ処理</w:t>
      </w:r>
    </w:p>
    <w:p w14:paraId="1F6F1635" w14:textId="77777777" w:rsidR="00CE3EF7" w:rsidRDefault="00866B42" w:rsidP="005872FA">
      <w:pPr>
        <w:pStyle w:val="Compact"/>
        <w:numPr>
          <w:ilvl w:val="0"/>
          <w:numId w:val="257"/>
        </w:numPr>
      </w:pPr>
      <w:r>
        <w:rPr>
          <w:rFonts w:hint="eastAsia"/>
        </w:rPr>
        <w:t>データクレンジングと前処理：不整合、重複、不要情報を除去するため、データクレンジングと前処理を行う。</w:t>
      </w:r>
    </w:p>
    <w:p w14:paraId="03B3AECC" w14:textId="77777777" w:rsidR="00CE3EF7" w:rsidRDefault="00866B42" w:rsidP="005872FA">
      <w:pPr>
        <w:pStyle w:val="Compact"/>
        <w:numPr>
          <w:ilvl w:val="0"/>
          <w:numId w:val="257"/>
        </w:numPr>
      </w:pPr>
      <w:r>
        <w:rPr>
          <w:rFonts w:hint="eastAsia"/>
        </w:rPr>
        <w:t>データ正規化：システム間の互換性を確保するため、データを正規化する（例：形式変換、スケーリング）。</w:t>
      </w:r>
    </w:p>
    <w:p w14:paraId="1F457CC9" w14:textId="77777777" w:rsidR="00CE3EF7" w:rsidRDefault="00866B42" w:rsidP="005872FA">
      <w:pPr>
        <w:pStyle w:val="Compact"/>
        <w:numPr>
          <w:ilvl w:val="0"/>
          <w:numId w:val="257"/>
        </w:numPr>
      </w:pPr>
      <w:r>
        <w:rPr>
          <w:rFonts w:hint="eastAsia"/>
        </w:rPr>
        <w:t>アノテーションとラベリング：教師あり学習モデル向けに正確にアノテーションおよびラベリングを行う。</w:t>
      </w:r>
    </w:p>
    <w:p w14:paraId="47D0F918" w14:textId="77777777" w:rsidR="00CE3EF7" w:rsidRDefault="00866B42" w:rsidP="005872FA">
      <w:pPr>
        <w:pStyle w:val="Compact"/>
        <w:numPr>
          <w:ilvl w:val="0"/>
          <w:numId w:val="257"/>
        </w:numPr>
      </w:pPr>
      <w:r>
        <w:rPr>
          <w:rFonts w:hint="eastAsia"/>
        </w:rPr>
        <w:t>自動検証の実装：処理中の異常やエラーを特定するため、自動データ検証ツールを実装する。</w:t>
      </w:r>
    </w:p>
    <w:p w14:paraId="36F0F1E6" w14:textId="77777777" w:rsidR="00CE3EF7" w:rsidRDefault="00866B42" w:rsidP="005872FA">
      <w:pPr>
        <w:pStyle w:val="Compact"/>
        <w:numPr>
          <w:ilvl w:val="0"/>
          <w:numId w:val="257"/>
        </w:numPr>
      </w:pPr>
      <w:r>
        <w:rPr>
          <w:rFonts w:hint="eastAsia"/>
        </w:rPr>
        <w:t>処理の文書化：追跡可能性と再現可能性を維持するため、各処理ステップを文書化する。</w:t>
      </w:r>
    </w:p>
    <w:p w14:paraId="547CD8C6" w14:textId="77777777" w:rsidR="00CE3EF7" w:rsidRDefault="00866B42">
      <w:pPr>
        <w:pStyle w:val="4"/>
      </w:pPr>
      <w:bookmarkStart w:id="135" w:name="データ品質のモニタリングとコントロール"/>
      <w:bookmarkEnd w:id="134"/>
      <w:r>
        <w:t xml:space="preserve">4.2.3.4 </w:t>
      </w:r>
      <w:r>
        <w:rPr>
          <w:rFonts w:hint="eastAsia"/>
        </w:rPr>
        <w:t>データ品質のモニタリングとコントロール</w:t>
      </w:r>
    </w:p>
    <w:p w14:paraId="54950410" w14:textId="77777777" w:rsidR="00CE3EF7" w:rsidRDefault="00866B42" w:rsidP="005872FA">
      <w:pPr>
        <w:pStyle w:val="Compact"/>
        <w:numPr>
          <w:ilvl w:val="0"/>
          <w:numId w:val="258"/>
        </w:numPr>
      </w:pPr>
      <w:r>
        <w:rPr>
          <w:rFonts w:hint="eastAsia"/>
        </w:rPr>
        <w:t>品質指標の設定：主要品質指標（例：正確性、完全性、一貫性、適時性）を設定する。</w:t>
      </w:r>
    </w:p>
    <w:p w14:paraId="73C9B55F" w14:textId="77777777" w:rsidR="00CE3EF7" w:rsidRDefault="00866B42" w:rsidP="005872FA">
      <w:pPr>
        <w:pStyle w:val="Compact"/>
        <w:numPr>
          <w:ilvl w:val="0"/>
          <w:numId w:val="258"/>
        </w:numPr>
      </w:pPr>
      <w:r>
        <w:rPr>
          <w:rFonts w:hint="eastAsia"/>
        </w:rPr>
        <w:t>監視の実装：データ品質問題を迅速に検出するため、必要に応じたリアルタイム監視を含む適時の監視システムを導入する。</w:t>
      </w:r>
    </w:p>
    <w:p w14:paraId="1C3FFC5E" w14:textId="77777777" w:rsidR="00CE3EF7" w:rsidRDefault="00866B42" w:rsidP="005872FA">
      <w:pPr>
        <w:pStyle w:val="Compact"/>
        <w:numPr>
          <w:ilvl w:val="0"/>
          <w:numId w:val="258"/>
        </w:numPr>
      </w:pPr>
      <w:r>
        <w:rPr>
          <w:rFonts w:hint="eastAsia"/>
        </w:rPr>
        <w:t>定期監査のスケジューリング：データ完全性を確認・検証するため、定期監査のスケジュールを設定する。</w:t>
      </w:r>
    </w:p>
    <w:p w14:paraId="5DC1698E" w14:textId="77777777" w:rsidR="00CE3EF7" w:rsidRDefault="00866B42" w:rsidP="005872FA">
      <w:pPr>
        <w:pStyle w:val="Compact"/>
        <w:numPr>
          <w:ilvl w:val="0"/>
          <w:numId w:val="258"/>
        </w:numPr>
      </w:pPr>
      <w:r>
        <w:rPr>
          <w:rFonts w:hint="eastAsia"/>
        </w:rPr>
        <w:lastRenderedPageBreak/>
        <w:t>AI</w:t>
      </w:r>
      <w:r>
        <w:rPr>
          <w:rFonts w:hint="eastAsia"/>
        </w:rPr>
        <w:t>ツールの活用：データセット内のエラーパターンや潜在的バイアスを特定するため、</w:t>
      </w:r>
      <w:r>
        <w:rPr>
          <w:rFonts w:hint="eastAsia"/>
        </w:rPr>
        <w:t>AI</w:t>
      </w:r>
      <w:r>
        <w:rPr>
          <w:rFonts w:hint="eastAsia"/>
        </w:rPr>
        <w:t>ツールを活用する。</w:t>
      </w:r>
    </w:p>
    <w:p w14:paraId="5FFB4A65" w14:textId="77777777" w:rsidR="00CE3EF7" w:rsidRDefault="00866B42" w:rsidP="005872FA">
      <w:pPr>
        <w:pStyle w:val="Compact"/>
        <w:numPr>
          <w:ilvl w:val="0"/>
          <w:numId w:val="258"/>
        </w:numPr>
      </w:pPr>
      <w:r>
        <w:rPr>
          <w:rFonts w:hint="eastAsia"/>
        </w:rPr>
        <w:t>フィードバックループの構築：発見事項に基づき、データ品質基準を継続的に改善するためのフィードバックループを構築する。</w:t>
      </w:r>
    </w:p>
    <w:p w14:paraId="4661EE6A" w14:textId="77777777" w:rsidR="00CE3EF7" w:rsidRDefault="00866B42">
      <w:pPr>
        <w:pStyle w:val="3"/>
      </w:pPr>
      <w:bookmarkStart w:id="136" w:name="_Toc229394431"/>
      <w:bookmarkStart w:id="137" w:name="データ品質保証"/>
      <w:bookmarkEnd w:id="135"/>
      <w:bookmarkEnd w:id="131"/>
      <w:r>
        <w:t xml:space="preserve">4.2.4 </w:t>
      </w:r>
      <w:r>
        <w:rPr>
          <w:rFonts w:hint="eastAsia"/>
        </w:rPr>
        <w:t>データ品質保証</w:t>
      </w:r>
      <w:bookmarkEnd w:id="136"/>
    </w:p>
    <w:p w14:paraId="36043DA9" w14:textId="77777777" w:rsidR="00CE3EF7" w:rsidRDefault="00866B42">
      <w:pPr>
        <w:pStyle w:val="4"/>
      </w:pPr>
      <w:bookmarkStart w:id="138" w:name="概要-13"/>
      <w:r>
        <w:t xml:space="preserve">4.2.4.1 </w:t>
      </w:r>
      <w:r>
        <w:rPr>
          <w:rFonts w:hint="eastAsia"/>
        </w:rPr>
        <w:t>概要</w:t>
      </w:r>
    </w:p>
    <w:p w14:paraId="5BBE5E79" w14:textId="77777777" w:rsidR="00CE3EF7" w:rsidRDefault="00866B42">
      <w:pPr>
        <w:pStyle w:val="FirstParagraph"/>
      </w:pPr>
      <w:r>
        <w:rPr>
          <w:rFonts w:hint="eastAsia"/>
        </w:rPr>
        <w:t>データ品質保証（</w:t>
      </w:r>
      <w:r>
        <w:rPr>
          <w:rFonts w:hint="eastAsia"/>
        </w:rPr>
        <w:t>DQA</w:t>
      </w:r>
      <w:r>
        <w:rPr>
          <w:rFonts w:hint="eastAsia"/>
        </w:rPr>
        <w:t>）は、</w:t>
      </w:r>
      <w:r>
        <w:rPr>
          <w:rFonts w:hint="eastAsia"/>
        </w:rPr>
        <w:t>AI</w:t>
      </w:r>
      <w:r>
        <w:rPr>
          <w:rFonts w:hint="eastAsia"/>
        </w:rPr>
        <w:t>開発および運用に用いるデータが、正確性、一貫性、完全性、信頼性などに関する必要基準を満たしていることについて保証を提供する。</w:t>
      </w:r>
      <w:r>
        <w:rPr>
          <w:rFonts w:hint="eastAsia"/>
        </w:rPr>
        <w:t>AI</w:t>
      </w:r>
      <w:r>
        <w:rPr>
          <w:rFonts w:hint="eastAsia"/>
        </w:rPr>
        <w:t>システムにおけるエラー、バイアス、非効率の防止に役立つ。このプロセスには、潜在的なデータ品質問題の特定、評価基準の定義、データ品質の測定、結果分析による継続的改善の誘導が含まれる。</w:t>
      </w:r>
    </w:p>
    <w:p w14:paraId="313B3F3E" w14:textId="77777777" w:rsidR="00CE3EF7" w:rsidRDefault="00866B42">
      <w:pPr>
        <w:pStyle w:val="4"/>
      </w:pPr>
      <w:bookmarkStart w:id="139" w:name="データ品質のレビュー"/>
      <w:bookmarkEnd w:id="138"/>
      <w:r>
        <w:t xml:space="preserve">4.2.4.2 </w:t>
      </w:r>
      <w:r>
        <w:rPr>
          <w:rFonts w:hint="eastAsia"/>
        </w:rPr>
        <w:t>データ品質のレビュー</w:t>
      </w:r>
    </w:p>
    <w:p w14:paraId="48F60DF5" w14:textId="77777777" w:rsidR="00CE3EF7" w:rsidRDefault="00866B42" w:rsidP="005872FA">
      <w:pPr>
        <w:pStyle w:val="Compact"/>
        <w:numPr>
          <w:ilvl w:val="0"/>
          <w:numId w:val="259"/>
        </w:numPr>
      </w:pPr>
      <w:r>
        <w:rPr>
          <w:rFonts w:hint="eastAsia"/>
        </w:rPr>
        <w:t>潜在的問題の特定：データセット内の欠損値、不整合、不正確さ、冗長性などの潜在的問題を特定する。</w:t>
      </w:r>
    </w:p>
    <w:p w14:paraId="22824114" w14:textId="77777777" w:rsidR="00CE3EF7" w:rsidRDefault="00866B42" w:rsidP="005872FA">
      <w:pPr>
        <w:pStyle w:val="Compact"/>
        <w:numPr>
          <w:ilvl w:val="0"/>
          <w:numId w:val="259"/>
        </w:numPr>
      </w:pPr>
      <w:r>
        <w:rPr>
          <w:rFonts w:hint="eastAsia"/>
        </w:rPr>
        <w:t>根本原因分析：収集、処理、保存におけるエラーを含め、データ品質問題の根本原因を分析する。</w:t>
      </w:r>
    </w:p>
    <w:p w14:paraId="7A076445" w14:textId="77777777" w:rsidR="00CE3EF7" w:rsidRDefault="00866B42" w:rsidP="005872FA">
      <w:pPr>
        <w:pStyle w:val="Compact"/>
        <w:numPr>
          <w:ilvl w:val="0"/>
          <w:numId w:val="259"/>
        </w:numPr>
      </w:pPr>
      <w:r>
        <w:rPr>
          <w:rFonts w:hint="eastAsia"/>
        </w:rPr>
        <w:t>問題の文書化：既知の問題を文書化し、</w:t>
      </w:r>
      <w:r>
        <w:rPr>
          <w:rFonts w:hint="eastAsia"/>
        </w:rPr>
        <w:t>AI</w:t>
      </w:r>
      <w:r>
        <w:rPr>
          <w:rFonts w:hint="eastAsia"/>
        </w:rPr>
        <w:t>モデル性能への潜在的影響を評価する。</w:t>
      </w:r>
    </w:p>
    <w:p w14:paraId="089E9A44" w14:textId="77777777" w:rsidR="00CE3EF7" w:rsidRDefault="00866B42">
      <w:pPr>
        <w:pStyle w:val="4"/>
      </w:pPr>
      <w:bookmarkStart w:id="140" w:name="測定規定"/>
      <w:bookmarkEnd w:id="139"/>
      <w:r>
        <w:t xml:space="preserve">4.2.4.3 </w:t>
      </w:r>
      <w:r>
        <w:rPr>
          <w:rFonts w:hint="eastAsia"/>
        </w:rPr>
        <w:t>測定規定</w:t>
      </w:r>
    </w:p>
    <w:p w14:paraId="4790C518" w14:textId="77777777" w:rsidR="00CE3EF7" w:rsidRDefault="00866B42" w:rsidP="005872FA">
      <w:pPr>
        <w:pStyle w:val="Compact"/>
        <w:numPr>
          <w:ilvl w:val="0"/>
          <w:numId w:val="260"/>
        </w:numPr>
      </w:pPr>
      <w:r>
        <w:rPr>
          <w:rFonts w:hint="eastAsia"/>
        </w:rPr>
        <w:t>測定基準の定義：データ品質特性（例：正確性、完全性、適時性、一貫性、妥当性）に対する明確で測定可能な基準を定義する。</w:t>
      </w:r>
    </w:p>
    <w:p w14:paraId="17E611DF" w14:textId="77777777" w:rsidR="00CE3EF7" w:rsidRDefault="00866B42" w:rsidP="005872FA">
      <w:pPr>
        <w:pStyle w:val="Compact"/>
        <w:numPr>
          <w:ilvl w:val="0"/>
          <w:numId w:val="260"/>
        </w:numPr>
      </w:pPr>
      <w:r>
        <w:rPr>
          <w:rFonts w:hint="eastAsia"/>
        </w:rPr>
        <w:t>ベンチマークと閾値の設定：利用に適するとみなされるためにデータが満たすことを期待されるベンチマークと閾値を設定する。</w:t>
      </w:r>
    </w:p>
    <w:p w14:paraId="70485DEB" w14:textId="77777777" w:rsidR="00CE3EF7" w:rsidRDefault="00866B42" w:rsidP="005872FA">
      <w:pPr>
        <w:pStyle w:val="Compact"/>
        <w:numPr>
          <w:ilvl w:val="0"/>
          <w:numId w:val="260"/>
        </w:numPr>
      </w:pPr>
      <w:r>
        <w:rPr>
          <w:rFonts w:hint="eastAsia"/>
        </w:rPr>
        <w:t>基準の整合：</w:t>
      </w:r>
      <w:r>
        <w:rPr>
          <w:rFonts w:hint="eastAsia"/>
        </w:rPr>
        <w:t>AI</w:t>
      </w:r>
      <w:r>
        <w:rPr>
          <w:rFonts w:hint="eastAsia"/>
        </w:rPr>
        <w:t>モデル固有の要件および事業目標と基準を整合させる。</w:t>
      </w:r>
    </w:p>
    <w:p w14:paraId="2347EC45" w14:textId="77777777" w:rsidR="00CE3EF7" w:rsidRDefault="00866B42">
      <w:pPr>
        <w:pStyle w:val="4"/>
      </w:pPr>
      <w:bookmarkStart w:id="141" w:name="データ品質とプロセスパフォーマンスの測定"/>
      <w:bookmarkEnd w:id="140"/>
      <w:r>
        <w:t xml:space="preserve">4.2.4.4 </w:t>
      </w:r>
      <w:r>
        <w:rPr>
          <w:rFonts w:hint="eastAsia"/>
        </w:rPr>
        <w:t>データ品質とプロセスパフォーマンスの測定</w:t>
      </w:r>
    </w:p>
    <w:p w14:paraId="193FDC20" w14:textId="77777777" w:rsidR="00CE3EF7" w:rsidRDefault="00866B42" w:rsidP="005872FA">
      <w:pPr>
        <w:pStyle w:val="Compact"/>
        <w:numPr>
          <w:ilvl w:val="0"/>
          <w:numId w:val="261"/>
        </w:numPr>
      </w:pPr>
      <w:r>
        <w:rPr>
          <w:rFonts w:hint="eastAsia"/>
        </w:rPr>
        <w:t>データセット評価：設定した測定基準に照らして、データセットを体系的に評価する。</w:t>
      </w:r>
    </w:p>
    <w:p w14:paraId="41EC6EEC" w14:textId="77777777" w:rsidR="00CE3EF7" w:rsidRDefault="00866B42" w:rsidP="005872FA">
      <w:pPr>
        <w:pStyle w:val="Compact"/>
        <w:numPr>
          <w:ilvl w:val="0"/>
          <w:numId w:val="261"/>
        </w:numPr>
      </w:pPr>
      <w:r>
        <w:rPr>
          <w:rFonts w:hint="eastAsia"/>
        </w:rPr>
        <w:lastRenderedPageBreak/>
        <w:t>データプロファイリング：データプロファイリングツールを用いて異常を検知し、品質属性を評価する。</w:t>
      </w:r>
    </w:p>
    <w:p w14:paraId="26682F86" w14:textId="77777777" w:rsidR="00CE3EF7" w:rsidRDefault="00866B42" w:rsidP="005872FA">
      <w:pPr>
        <w:pStyle w:val="Compact"/>
        <w:numPr>
          <w:ilvl w:val="0"/>
          <w:numId w:val="261"/>
        </w:numPr>
      </w:pPr>
      <w:r>
        <w:rPr>
          <w:rFonts w:hint="eastAsia"/>
        </w:rPr>
        <w:t>ワークフロー監視：品質基準への一貫した準拠を確保するため、データ処理ワークフローを監視する。</w:t>
      </w:r>
    </w:p>
    <w:p w14:paraId="05F3EEB7" w14:textId="77777777" w:rsidR="00CE3EF7" w:rsidRDefault="00866B42">
      <w:pPr>
        <w:pStyle w:val="4"/>
      </w:pPr>
      <w:bookmarkStart w:id="142" w:name="測定結果の評価"/>
      <w:bookmarkEnd w:id="141"/>
      <w:r>
        <w:t xml:space="preserve">4.2.4.5 </w:t>
      </w:r>
      <w:r>
        <w:rPr>
          <w:rFonts w:hint="eastAsia"/>
        </w:rPr>
        <w:t>測定結果の評価</w:t>
      </w:r>
    </w:p>
    <w:p w14:paraId="7A199D72" w14:textId="77777777" w:rsidR="00CE3EF7" w:rsidRDefault="00866B42" w:rsidP="005872FA">
      <w:pPr>
        <w:pStyle w:val="Compact"/>
        <w:numPr>
          <w:ilvl w:val="0"/>
          <w:numId w:val="262"/>
        </w:numPr>
      </w:pPr>
      <w:r>
        <w:rPr>
          <w:rFonts w:hint="eastAsia"/>
        </w:rPr>
        <w:t>測定結果の分析：測定結果を分析し、ギャップと改善領域を特定する。</w:t>
      </w:r>
    </w:p>
    <w:p w14:paraId="43BA1CBE" w14:textId="77777777" w:rsidR="00CE3EF7" w:rsidRDefault="00866B42" w:rsidP="005872FA">
      <w:pPr>
        <w:pStyle w:val="Compact"/>
        <w:numPr>
          <w:ilvl w:val="0"/>
          <w:numId w:val="262"/>
        </w:numPr>
      </w:pPr>
      <w:r>
        <w:rPr>
          <w:rFonts w:hint="eastAsia"/>
        </w:rPr>
        <w:t>影響の定量化：データ品質問題が</w:t>
      </w:r>
      <w:r>
        <w:rPr>
          <w:rFonts w:hint="eastAsia"/>
        </w:rPr>
        <w:t>AI</w:t>
      </w:r>
      <w:r>
        <w:rPr>
          <w:rFonts w:hint="eastAsia"/>
        </w:rPr>
        <w:t>システム性能および意思決定へ与える影響を定量化する。</w:t>
      </w:r>
    </w:p>
    <w:p w14:paraId="55ED8874" w14:textId="77777777" w:rsidR="00CE3EF7" w:rsidRDefault="00866B42" w:rsidP="005872FA">
      <w:pPr>
        <w:pStyle w:val="Compact"/>
        <w:numPr>
          <w:ilvl w:val="0"/>
          <w:numId w:val="262"/>
        </w:numPr>
      </w:pPr>
      <w:r>
        <w:rPr>
          <w:rFonts w:hint="eastAsia"/>
        </w:rPr>
        <w:t>レポートとダッシュボードの作成：発見事項をステークホルダーへ共有するため、レポートやダッシュボードを作成する。</w:t>
      </w:r>
    </w:p>
    <w:p w14:paraId="1498A568" w14:textId="77777777" w:rsidR="00CE3EF7" w:rsidRDefault="00866B42">
      <w:pPr>
        <w:pStyle w:val="3"/>
      </w:pPr>
      <w:bookmarkStart w:id="143" w:name="_Toc229394432"/>
      <w:bookmarkStart w:id="144" w:name="データ品質改善"/>
      <w:bookmarkEnd w:id="142"/>
      <w:bookmarkEnd w:id="137"/>
      <w:r>
        <w:t xml:space="preserve">4.2.5 </w:t>
      </w:r>
      <w:r>
        <w:rPr>
          <w:rFonts w:hint="eastAsia"/>
        </w:rPr>
        <w:t>データ品質改善</w:t>
      </w:r>
      <w:bookmarkEnd w:id="143"/>
    </w:p>
    <w:p w14:paraId="3F0E4366" w14:textId="77777777" w:rsidR="00CE3EF7" w:rsidRDefault="00866B42">
      <w:pPr>
        <w:pStyle w:val="4"/>
      </w:pPr>
      <w:bookmarkStart w:id="145" w:name="概要-14"/>
      <w:r>
        <w:t xml:space="preserve">4.2.5.1 </w:t>
      </w:r>
      <w:r>
        <w:rPr>
          <w:rFonts w:hint="eastAsia"/>
        </w:rPr>
        <w:t>概要</w:t>
      </w:r>
    </w:p>
    <w:p w14:paraId="213C77DF" w14:textId="77777777" w:rsidR="00CE3EF7" w:rsidRDefault="00866B42">
      <w:pPr>
        <w:pStyle w:val="FirstParagraph"/>
      </w:pPr>
      <w:r>
        <w:rPr>
          <w:rFonts w:hint="eastAsia"/>
        </w:rPr>
        <w:t>データ品質改善は、データ品質問題に対処することで、</w:t>
      </w:r>
      <w:r>
        <w:rPr>
          <w:rFonts w:hint="eastAsia"/>
        </w:rPr>
        <w:t>AI</w:t>
      </w:r>
      <w:r>
        <w:rPr>
          <w:rFonts w:hint="eastAsia"/>
        </w:rPr>
        <w:t>システムの信頼性と有効性を向上させるマネジメントプロセスである。データ問題の特定と解消、データ一貫性の向上、時間の経過によるデータの劣化に対する予防措置の実装により、持続的な品質を支える。このプロセスには、データのルール非準拠を防止するための根本原因分析、ソリューション開発、データクレンジング、プロセス改善が含まれる。</w:t>
      </w:r>
    </w:p>
    <w:p w14:paraId="27CF7B5B" w14:textId="77777777" w:rsidR="00CE3EF7" w:rsidRDefault="00866B42">
      <w:pPr>
        <w:pStyle w:val="a0"/>
      </w:pPr>
      <w:r>
        <w:rPr>
          <w:rFonts w:hint="eastAsia"/>
        </w:rPr>
        <w:t>単にデータを修正するだけでなく、持続的改善のためには、データ入力の難しさやプロセス自体の非効率といった根本原因に対処することが重要である。</w:t>
      </w:r>
    </w:p>
    <w:p w14:paraId="5DBC27A0" w14:textId="77777777" w:rsidR="00CE3EF7" w:rsidRDefault="00866B42">
      <w:pPr>
        <w:pStyle w:val="4"/>
      </w:pPr>
      <w:bookmarkStart w:id="146" w:name="根本原因の分析とソリューション開発"/>
      <w:bookmarkEnd w:id="145"/>
      <w:r>
        <w:t xml:space="preserve">4.2.5.2 </w:t>
      </w:r>
      <w:r>
        <w:rPr>
          <w:rFonts w:hint="eastAsia"/>
        </w:rPr>
        <w:t>根本原因の分析とソリューション開発</w:t>
      </w:r>
    </w:p>
    <w:p w14:paraId="16490F9A" w14:textId="77777777" w:rsidR="00CE3EF7" w:rsidRDefault="00866B42" w:rsidP="005872FA">
      <w:pPr>
        <w:pStyle w:val="Compact"/>
        <w:numPr>
          <w:ilvl w:val="0"/>
          <w:numId w:val="263"/>
        </w:numPr>
      </w:pPr>
      <w:r>
        <w:rPr>
          <w:rFonts w:hint="eastAsia"/>
        </w:rPr>
        <w:t>問題源の特定：誤入力、システムエラー、古いデータなど、データ品質問題の根本原因を調査する。</w:t>
      </w:r>
    </w:p>
    <w:p w14:paraId="0BE83EB2" w14:textId="77777777" w:rsidR="00CE3EF7" w:rsidRDefault="00866B42" w:rsidP="005872FA">
      <w:pPr>
        <w:pStyle w:val="Compact"/>
        <w:numPr>
          <w:ilvl w:val="0"/>
          <w:numId w:val="263"/>
        </w:numPr>
      </w:pPr>
      <w:r>
        <w:rPr>
          <w:rFonts w:hint="eastAsia"/>
        </w:rPr>
        <w:t>対象を絞った解決策の策定：ワークフロー更新、検証ルール改善、データ入力自動化など、特定した根本原因に対する是正策を設計・実装する。</w:t>
      </w:r>
    </w:p>
    <w:p w14:paraId="67B9EB88" w14:textId="77777777" w:rsidR="00CE3EF7" w:rsidRDefault="00866B42" w:rsidP="005872FA">
      <w:pPr>
        <w:pStyle w:val="Compact"/>
        <w:numPr>
          <w:ilvl w:val="0"/>
          <w:numId w:val="263"/>
        </w:numPr>
      </w:pPr>
      <w:r>
        <w:rPr>
          <w:rFonts w:hint="eastAsia"/>
        </w:rPr>
        <w:t>結果の監視と検証：実装した解決策の有効性を継続的に評価し、問題が解消され再発しないことを確認する。</w:t>
      </w:r>
    </w:p>
    <w:p w14:paraId="628DBB70" w14:textId="77777777" w:rsidR="00CE3EF7" w:rsidRDefault="00866B42">
      <w:pPr>
        <w:pStyle w:val="4"/>
      </w:pPr>
      <w:bookmarkStart w:id="147" w:name="データクレンジング"/>
      <w:bookmarkEnd w:id="146"/>
      <w:r>
        <w:lastRenderedPageBreak/>
        <w:t xml:space="preserve">4.2.5.3 </w:t>
      </w:r>
      <w:r>
        <w:t>データクレンジング</w:t>
      </w:r>
    </w:p>
    <w:p w14:paraId="725C9B44" w14:textId="77777777" w:rsidR="00CE3EF7" w:rsidRDefault="00866B42" w:rsidP="005872FA">
      <w:pPr>
        <w:pStyle w:val="Compact"/>
        <w:numPr>
          <w:ilvl w:val="0"/>
          <w:numId w:val="264"/>
        </w:numPr>
      </w:pPr>
      <w:r>
        <w:rPr>
          <w:rFonts w:hint="eastAsia"/>
        </w:rPr>
        <w:t>不正確さの特定：データセット内の重複、不完全、不整合な記録を検出する。</w:t>
      </w:r>
    </w:p>
    <w:p w14:paraId="65BD68E7" w14:textId="77777777" w:rsidR="00CE3EF7" w:rsidRDefault="00866B42" w:rsidP="005872FA">
      <w:pPr>
        <w:pStyle w:val="Compact"/>
        <w:numPr>
          <w:ilvl w:val="0"/>
          <w:numId w:val="264"/>
        </w:numPr>
      </w:pPr>
      <w:r>
        <w:rPr>
          <w:rFonts w:hint="eastAsia"/>
        </w:rPr>
        <w:t>データ形式の標準化：日付形式、単位、命名規則などの一貫性を確保する。</w:t>
      </w:r>
    </w:p>
    <w:p w14:paraId="2E6E40A8" w14:textId="77777777" w:rsidR="00CE3EF7" w:rsidRDefault="00866B42" w:rsidP="005872FA">
      <w:pPr>
        <w:pStyle w:val="Compact"/>
        <w:numPr>
          <w:ilvl w:val="0"/>
          <w:numId w:val="264"/>
        </w:numPr>
      </w:pPr>
      <w:r>
        <w:rPr>
          <w:rFonts w:hint="eastAsia"/>
        </w:rPr>
        <w:t>エラーの修正または除去：不正確な入力を修正し、欠損値を埋め、不要または古いデータを除去してデータ完全性を維持する。</w:t>
      </w:r>
    </w:p>
    <w:p w14:paraId="56B34598" w14:textId="77777777" w:rsidR="00CE3EF7" w:rsidRDefault="00866B42" w:rsidP="005872FA">
      <w:pPr>
        <w:pStyle w:val="Compact"/>
        <w:numPr>
          <w:ilvl w:val="0"/>
          <w:numId w:val="264"/>
        </w:numPr>
      </w:pPr>
      <w:r>
        <w:rPr>
          <w:rFonts w:hint="eastAsia"/>
        </w:rPr>
        <w:t>クレンジング処理の自動化：ツールやアルゴリズムを活用し、反復的なクレンジング作業を自動化して人的ミスを減らす。</w:t>
      </w:r>
    </w:p>
    <w:p w14:paraId="3681CCE2" w14:textId="77777777" w:rsidR="00CE3EF7" w:rsidRDefault="00866B42">
      <w:pPr>
        <w:pStyle w:val="4"/>
      </w:pPr>
      <w:bookmarkStart w:id="148" w:name="データのルール非準拠を防止するためのプロセス改善"/>
      <w:bookmarkEnd w:id="147"/>
      <w:r>
        <w:t xml:space="preserve">4.2.5.4 </w:t>
      </w:r>
      <w:r>
        <w:rPr>
          <w:rFonts w:hint="eastAsia"/>
        </w:rPr>
        <w:t>データのルール非準拠を防止するためのプロセス改善</w:t>
      </w:r>
    </w:p>
    <w:p w14:paraId="2C9DCCD3" w14:textId="77777777" w:rsidR="00CE3EF7" w:rsidRDefault="00866B42" w:rsidP="005872FA">
      <w:pPr>
        <w:pStyle w:val="Compact"/>
        <w:numPr>
          <w:ilvl w:val="0"/>
          <w:numId w:val="265"/>
        </w:numPr>
      </w:pPr>
      <w:r>
        <w:rPr>
          <w:rFonts w:hint="eastAsia"/>
        </w:rPr>
        <w:t>データガバナンスポリシーの確立：品質問題を防ぐため、データ収集、管理、利用に関する明確な方針を定義し徹底する。</w:t>
      </w:r>
    </w:p>
    <w:p w14:paraId="3CC78282" w14:textId="77777777" w:rsidR="00CE3EF7" w:rsidRDefault="00866B42" w:rsidP="005872FA">
      <w:pPr>
        <w:pStyle w:val="Compact"/>
        <w:numPr>
          <w:ilvl w:val="0"/>
          <w:numId w:val="265"/>
        </w:numPr>
      </w:pPr>
      <w:r>
        <w:rPr>
          <w:rFonts w:hint="eastAsia"/>
        </w:rPr>
        <w:t>データ検証メカニズムの強化：入力時または取り込み時に、必要に応じたリアルタイム検証を含む検証チェックを実装し、不適合を早期に特定する。</w:t>
      </w:r>
    </w:p>
    <w:p w14:paraId="4CE6967C" w14:textId="77777777" w:rsidR="00CE3EF7" w:rsidRDefault="00866B42" w:rsidP="005872FA">
      <w:pPr>
        <w:pStyle w:val="Compact"/>
        <w:numPr>
          <w:ilvl w:val="0"/>
          <w:numId w:val="265"/>
        </w:numPr>
      </w:pPr>
      <w:r>
        <w:rPr>
          <w:rFonts w:hint="eastAsia"/>
        </w:rPr>
        <w:t>ステークホルダー教育：データ品質維持のベストプラクティスと基準遵守の重要性について、従業員やデータ取扱者を教育する。</w:t>
      </w:r>
    </w:p>
    <w:p w14:paraId="4527E40B" w14:textId="77777777" w:rsidR="00CE3EF7" w:rsidRDefault="00866B42" w:rsidP="005872FA">
      <w:pPr>
        <w:pStyle w:val="Compact"/>
        <w:numPr>
          <w:ilvl w:val="0"/>
          <w:numId w:val="265"/>
        </w:numPr>
      </w:pPr>
      <w:r>
        <w:rPr>
          <w:rFonts w:hint="eastAsia"/>
        </w:rPr>
        <w:t>データプロセスの監視と監査：データワークフローを定期的に評価し、不適合の潜在要因を検出し、既定方針への適合を確認する。</w:t>
      </w:r>
    </w:p>
    <w:p w14:paraId="26646166" w14:textId="77777777" w:rsidR="00CE3EF7" w:rsidRDefault="00866B42">
      <w:pPr>
        <w:pStyle w:val="3"/>
      </w:pPr>
      <w:bookmarkStart w:id="149" w:name="_Toc229394433"/>
      <w:bookmarkStart w:id="150" w:name="データ関連サポート"/>
      <w:bookmarkEnd w:id="148"/>
      <w:bookmarkEnd w:id="144"/>
      <w:r>
        <w:t xml:space="preserve">4.2.6 </w:t>
      </w:r>
      <w:r>
        <w:rPr>
          <w:rFonts w:hint="eastAsia"/>
        </w:rPr>
        <w:t>データ関連サポート</w:t>
      </w:r>
      <w:bookmarkEnd w:id="149"/>
    </w:p>
    <w:p w14:paraId="73F95301" w14:textId="77777777" w:rsidR="00CE3EF7" w:rsidRDefault="00866B42">
      <w:pPr>
        <w:pStyle w:val="4"/>
      </w:pPr>
      <w:bookmarkStart w:id="151" w:name="概要-15"/>
      <w:r>
        <w:t xml:space="preserve">4.2.6.1 </w:t>
      </w:r>
      <w:r>
        <w:rPr>
          <w:rFonts w:hint="eastAsia"/>
        </w:rPr>
        <w:t>概要</w:t>
      </w:r>
    </w:p>
    <w:p w14:paraId="3EF23C1C" w14:textId="77777777" w:rsidR="00CE3EF7" w:rsidRDefault="00866B42">
      <w:pPr>
        <w:pStyle w:val="FirstParagraph"/>
      </w:pPr>
      <w:r>
        <w:rPr>
          <w:rFonts w:hint="eastAsia"/>
        </w:rPr>
        <w:t>データ関連サポートは、</w:t>
      </w:r>
      <w:r>
        <w:rPr>
          <w:rFonts w:hint="eastAsia"/>
        </w:rPr>
        <w:t>AI</w:t>
      </w:r>
      <w:r>
        <w:rPr>
          <w:rFonts w:hint="eastAsia"/>
        </w:rPr>
        <w:t>の開発および活用における効果的なデータ品質ガバナンスに必要な情報、技術、運用上の支援を提供する。ライフサイクル全体でデータの完全性、一貫性、信頼性を支える。このプロセスには、データアーキテクチャ管理、データ転送管理、データ運用管理、データセキュリティ管理が含まれる。これらの取組は、標準適合性、セキュリティ、運用上のニーズに対処しつつ、データ管理を最適化する枠組み、プロセス、ツールを整備する。</w:t>
      </w:r>
    </w:p>
    <w:p w14:paraId="6DF8C3A1" w14:textId="77777777" w:rsidR="00CE3EF7" w:rsidRDefault="00866B42">
      <w:pPr>
        <w:pStyle w:val="4"/>
      </w:pPr>
      <w:bookmarkStart w:id="152" w:name="データアーキテクチャ管理"/>
      <w:bookmarkEnd w:id="151"/>
      <w:r>
        <w:lastRenderedPageBreak/>
        <w:t xml:space="preserve">4.2.6.2 </w:t>
      </w:r>
      <w:r>
        <w:rPr>
          <w:rFonts w:hint="eastAsia"/>
        </w:rPr>
        <w:t>データアーキテクチャ管理</w:t>
      </w:r>
    </w:p>
    <w:p w14:paraId="7B75DFEF" w14:textId="77777777" w:rsidR="00CE3EF7" w:rsidRDefault="00866B42" w:rsidP="005872FA">
      <w:pPr>
        <w:pStyle w:val="Compact"/>
        <w:numPr>
          <w:ilvl w:val="0"/>
          <w:numId w:val="266"/>
        </w:numPr>
      </w:pPr>
      <w:r>
        <w:rPr>
          <w:rFonts w:hint="eastAsia"/>
        </w:rPr>
        <w:t>データアーキテクチャとメタデータリポジトリの管理：一貫性確保のため、データモデル、スキーマ、標準を定義し、データの発見容易性と追跡可能性を高めるため、メタデータリポジトリを整備・運用する。</w:t>
      </w:r>
    </w:p>
    <w:p w14:paraId="741CDC1E" w14:textId="77777777" w:rsidR="00CE3EF7" w:rsidRDefault="00866B42" w:rsidP="005872FA">
      <w:pPr>
        <w:pStyle w:val="Compact"/>
        <w:numPr>
          <w:ilvl w:val="0"/>
          <w:numId w:val="266"/>
        </w:numPr>
      </w:pPr>
      <w:r>
        <w:rPr>
          <w:rFonts w:hint="eastAsia"/>
        </w:rPr>
        <w:t>データリネージ追跡：データフローと変換を監視するため、データリネージ追跡を実装する。</w:t>
      </w:r>
    </w:p>
    <w:p w14:paraId="12355453" w14:textId="77777777" w:rsidR="00CE3EF7" w:rsidRDefault="00866B42" w:rsidP="005872FA">
      <w:pPr>
        <w:pStyle w:val="Compact"/>
        <w:numPr>
          <w:ilvl w:val="0"/>
          <w:numId w:val="266"/>
        </w:numPr>
      </w:pPr>
      <w:r>
        <w:rPr>
          <w:rFonts w:hint="eastAsia"/>
        </w:rPr>
        <w:t>拡張性と柔軟性の確保：進化する</w:t>
      </w:r>
      <w:r>
        <w:rPr>
          <w:rFonts w:hint="eastAsia"/>
        </w:rPr>
        <w:t>AI</w:t>
      </w:r>
      <w:r>
        <w:rPr>
          <w:rFonts w:hint="eastAsia"/>
        </w:rPr>
        <w:t>ニーズに対応できる拡張性と柔軟性を確保する。</w:t>
      </w:r>
    </w:p>
    <w:p w14:paraId="22F0BD82" w14:textId="77777777" w:rsidR="00CE3EF7" w:rsidRDefault="00866B42" w:rsidP="005872FA">
      <w:pPr>
        <w:pStyle w:val="Compact"/>
        <w:numPr>
          <w:ilvl w:val="0"/>
          <w:numId w:val="266"/>
        </w:numPr>
      </w:pPr>
      <w:r>
        <w:rPr>
          <w:rFonts w:hint="eastAsia"/>
        </w:rPr>
        <w:t>アーキテクチャの整合：組織目標および標準適合要件とアーキテクチャを整合させる。</w:t>
      </w:r>
    </w:p>
    <w:p w14:paraId="08A2F767" w14:textId="77777777" w:rsidR="00CE3EF7" w:rsidRDefault="00866B42">
      <w:pPr>
        <w:pStyle w:val="4"/>
      </w:pPr>
      <w:bookmarkStart w:id="153" w:name="データ転送管理"/>
      <w:bookmarkEnd w:id="152"/>
      <w:r>
        <w:t xml:space="preserve">4.2.6.3 </w:t>
      </w:r>
      <w:r>
        <w:rPr>
          <w:rFonts w:hint="eastAsia"/>
        </w:rPr>
        <w:t>データ転送管理</w:t>
      </w:r>
    </w:p>
    <w:p w14:paraId="6EF9CF5B" w14:textId="77777777" w:rsidR="00CE3EF7" w:rsidRDefault="00866B42" w:rsidP="005872FA">
      <w:pPr>
        <w:pStyle w:val="Compact"/>
        <w:numPr>
          <w:ilvl w:val="0"/>
          <w:numId w:val="267"/>
        </w:numPr>
      </w:pPr>
      <w:r>
        <w:rPr>
          <w:rFonts w:hint="eastAsia"/>
        </w:rPr>
        <w:t>安全なデータ転送プロトコルの整備：安全なデータ転送のためのプロトコル（例：暗号化、</w:t>
      </w:r>
      <w:r>
        <w:rPr>
          <w:rFonts w:hint="eastAsia"/>
        </w:rPr>
        <w:t>VPN</w:t>
      </w:r>
      <w:r>
        <w:rPr>
          <w:rFonts w:hint="eastAsia"/>
        </w:rPr>
        <w:t>）を整備する。</w:t>
      </w:r>
    </w:p>
    <w:p w14:paraId="0094C4F5" w14:textId="77777777" w:rsidR="00CE3EF7" w:rsidRDefault="00866B42" w:rsidP="005872FA">
      <w:pPr>
        <w:pStyle w:val="Compact"/>
        <w:numPr>
          <w:ilvl w:val="0"/>
          <w:numId w:val="267"/>
        </w:numPr>
      </w:pPr>
      <w:r>
        <w:rPr>
          <w:rFonts w:hint="eastAsia"/>
        </w:rPr>
        <w:t>データフロー監視と監査記録の維持：ボトルネック防止と適時の可用性を確保するため、必要な場合のリアルタイム可用性を含めてデータフローを監視・最適化し、アカウンタビリティと追跡可能性のため、データ転送ログと監査記録を維持する。</w:t>
      </w:r>
    </w:p>
    <w:p w14:paraId="665497E2" w14:textId="77777777" w:rsidR="00CE3EF7" w:rsidRDefault="00866B42" w:rsidP="005872FA">
      <w:pPr>
        <w:pStyle w:val="Compact"/>
        <w:numPr>
          <w:ilvl w:val="0"/>
          <w:numId w:val="267"/>
        </w:numPr>
      </w:pPr>
      <w:r>
        <w:rPr>
          <w:rFonts w:hint="eastAsia"/>
        </w:rPr>
        <w:t>越境データ転送方針の定義：法規制（例：</w:t>
      </w:r>
      <w:r>
        <w:rPr>
          <w:rFonts w:hint="eastAsia"/>
        </w:rPr>
        <w:t>GDPR</w:t>
      </w:r>
      <w:r>
        <w:rPr>
          <w:rFonts w:hint="eastAsia"/>
        </w:rPr>
        <w:t>、</w:t>
      </w:r>
      <w:r>
        <w:rPr>
          <w:rFonts w:hint="eastAsia"/>
        </w:rPr>
        <w:t>CCPA</w:t>
      </w:r>
      <w:r>
        <w:rPr>
          <w:rFonts w:hint="eastAsia"/>
        </w:rPr>
        <w:t>）に適合するよう、越境データ転送方針を定義する。</w:t>
      </w:r>
    </w:p>
    <w:p w14:paraId="5653B1BC" w14:textId="77777777" w:rsidR="00CE3EF7" w:rsidRDefault="00866B42" w:rsidP="005872FA">
      <w:pPr>
        <w:pStyle w:val="Compact"/>
        <w:numPr>
          <w:ilvl w:val="0"/>
          <w:numId w:val="267"/>
        </w:numPr>
      </w:pPr>
      <w:r>
        <w:rPr>
          <w:rFonts w:hint="eastAsia"/>
        </w:rPr>
        <w:t>データ転送の自動化：適用可能な場合は、手作業エラー削減のためデータ転送プロセスを自動化する。</w:t>
      </w:r>
    </w:p>
    <w:p w14:paraId="63D66F88" w14:textId="77777777" w:rsidR="00CE3EF7" w:rsidRDefault="00866B42">
      <w:pPr>
        <w:pStyle w:val="4"/>
      </w:pPr>
      <w:bookmarkStart w:id="154" w:name="データ運用管理"/>
      <w:bookmarkEnd w:id="153"/>
      <w:r>
        <w:t xml:space="preserve">4.2.6.4 </w:t>
      </w:r>
      <w:r>
        <w:rPr>
          <w:rFonts w:hint="eastAsia"/>
        </w:rPr>
        <w:t>データ運用管理</w:t>
      </w:r>
    </w:p>
    <w:p w14:paraId="3481A660" w14:textId="77777777" w:rsidR="00CE3EF7" w:rsidRDefault="00866B42" w:rsidP="005872FA">
      <w:pPr>
        <w:pStyle w:val="Compact"/>
        <w:numPr>
          <w:ilvl w:val="0"/>
          <w:numId w:val="268"/>
        </w:numPr>
      </w:pPr>
      <w:r>
        <w:rPr>
          <w:rFonts w:hint="eastAsia"/>
        </w:rPr>
        <w:t>データ検証とクレンジング：正確性維持のため、定期的なデータ検証とクレンジングを実施する。</w:t>
      </w:r>
    </w:p>
    <w:p w14:paraId="6CD86EEA" w14:textId="77777777" w:rsidR="00CE3EF7" w:rsidRDefault="00866B42" w:rsidP="005872FA">
      <w:pPr>
        <w:pStyle w:val="Compact"/>
        <w:numPr>
          <w:ilvl w:val="0"/>
          <w:numId w:val="268"/>
        </w:numPr>
      </w:pPr>
      <w:r>
        <w:rPr>
          <w:rFonts w:hint="eastAsia"/>
        </w:rPr>
        <w:t>データ保管管理：アクセシビリティと拡張性を確保するよう、データ保管ソリューションを管理する。</w:t>
      </w:r>
    </w:p>
    <w:p w14:paraId="4623F022" w14:textId="77777777" w:rsidR="00CE3EF7" w:rsidRDefault="00866B42" w:rsidP="005872FA">
      <w:pPr>
        <w:pStyle w:val="Compact"/>
        <w:numPr>
          <w:ilvl w:val="0"/>
          <w:numId w:val="268"/>
        </w:numPr>
      </w:pPr>
      <w:r>
        <w:rPr>
          <w:rFonts w:hint="eastAsia"/>
        </w:rPr>
        <w:lastRenderedPageBreak/>
        <w:t>データワークフロー整備と性能監視：データ取り込み、処理、統合のワークフローを整備し、システム性能を監視し、データ運用に関する問題を解決する。</w:t>
      </w:r>
    </w:p>
    <w:p w14:paraId="6BC01C32" w14:textId="77777777" w:rsidR="00CE3EF7" w:rsidRDefault="00866B42" w:rsidP="005872FA">
      <w:pPr>
        <w:pStyle w:val="Compact"/>
        <w:numPr>
          <w:ilvl w:val="0"/>
          <w:numId w:val="268"/>
        </w:numPr>
      </w:pPr>
      <w:r>
        <w:rPr>
          <w:rFonts w:hint="eastAsia"/>
        </w:rPr>
        <w:t>データセットのバージョン管理：変更を追跡し一貫性を確保するため、データセットのバージョン管理を実施する。</w:t>
      </w:r>
    </w:p>
    <w:p w14:paraId="44068DD2" w14:textId="77777777" w:rsidR="00CE3EF7" w:rsidRDefault="00866B42">
      <w:pPr>
        <w:pStyle w:val="4"/>
      </w:pPr>
      <w:bookmarkStart w:id="155" w:name="データセキュリティ管理"/>
      <w:bookmarkEnd w:id="154"/>
      <w:r>
        <w:t xml:space="preserve">4.2.6.5 </w:t>
      </w:r>
      <w:r>
        <w:rPr>
          <w:rFonts w:hint="eastAsia"/>
        </w:rPr>
        <w:t>データセキュリティ管理</w:t>
      </w:r>
    </w:p>
    <w:p w14:paraId="4A7B7B3E" w14:textId="77777777" w:rsidR="00CE3EF7" w:rsidRDefault="00866B42" w:rsidP="005872FA">
      <w:pPr>
        <w:pStyle w:val="Compact"/>
        <w:numPr>
          <w:ilvl w:val="0"/>
          <w:numId w:val="269"/>
        </w:numPr>
      </w:pPr>
      <w:r>
        <w:rPr>
          <w:rFonts w:hint="eastAsia"/>
        </w:rPr>
        <w:t>アクセス制御の実装：ロールベースアクセス制御（</w:t>
      </w:r>
      <w:r>
        <w:rPr>
          <w:rFonts w:hint="eastAsia"/>
        </w:rPr>
        <w:t>Role-Based</w:t>
      </w:r>
      <w:r>
        <w:t xml:space="preserve"> Access </w:t>
      </w:r>
      <w:r>
        <w:rPr>
          <w:rFonts w:hint="eastAsia"/>
        </w:rPr>
        <w:t>Control</w:t>
      </w:r>
      <w:r>
        <w:rPr>
          <w:rFonts w:hint="eastAsia"/>
        </w:rPr>
        <w:t>：</w:t>
      </w:r>
      <w:r>
        <w:rPr>
          <w:rFonts w:hint="eastAsia"/>
        </w:rPr>
        <w:t>RBAC</w:t>
      </w:r>
      <w:r>
        <w:rPr>
          <w:rFonts w:hint="eastAsia"/>
        </w:rPr>
        <w:t>）や多要素認証を含むアクセス制御を実装する。</w:t>
      </w:r>
    </w:p>
    <w:p w14:paraId="7E33DE13" w14:textId="77777777" w:rsidR="00CE3EF7" w:rsidRDefault="00866B42" w:rsidP="005872FA">
      <w:pPr>
        <w:pStyle w:val="Compact"/>
        <w:numPr>
          <w:ilvl w:val="0"/>
          <w:numId w:val="269"/>
        </w:numPr>
      </w:pPr>
      <w:r>
        <w:rPr>
          <w:rFonts w:hint="eastAsia"/>
        </w:rPr>
        <w:t>セキュリティ監査と脆弱性評価：定期的なセキュリティ監査と脆弱性評価を実施する。</w:t>
      </w:r>
    </w:p>
    <w:p w14:paraId="26DB75F7" w14:textId="77777777" w:rsidR="00CE3EF7" w:rsidRDefault="00866B42" w:rsidP="005872FA">
      <w:pPr>
        <w:pStyle w:val="Compact"/>
        <w:numPr>
          <w:ilvl w:val="0"/>
          <w:numId w:val="269"/>
        </w:numPr>
      </w:pPr>
      <w:r>
        <w:rPr>
          <w:rFonts w:hint="eastAsia"/>
        </w:rPr>
        <w:t>暗号化とインシデント監視：保管時および転送時データに対する暗号化プロトコルを導入し、不審な活動を監視し、セキュリティインシデントへ迅速に対応する。</w:t>
      </w:r>
    </w:p>
    <w:p w14:paraId="4C495055" w14:textId="77777777" w:rsidR="00CE3EF7" w:rsidRDefault="00866B42" w:rsidP="005872FA">
      <w:pPr>
        <w:pStyle w:val="Compact"/>
        <w:numPr>
          <w:ilvl w:val="0"/>
          <w:numId w:val="269"/>
        </w:numPr>
      </w:pPr>
      <w:r>
        <w:rPr>
          <w:rFonts w:hint="eastAsia"/>
        </w:rPr>
        <w:t>規制適合の確保：国内外のデータ保護規制への適合を確保する。</w:t>
      </w:r>
    </w:p>
    <w:p w14:paraId="339BB149" w14:textId="77777777" w:rsidR="00CE3EF7" w:rsidRDefault="00866B42">
      <w:pPr>
        <w:pStyle w:val="3"/>
      </w:pPr>
      <w:bookmarkStart w:id="156" w:name="_Toc229394434"/>
      <w:bookmarkStart w:id="157" w:name="リソース規定"/>
      <w:bookmarkEnd w:id="155"/>
      <w:bookmarkEnd w:id="150"/>
      <w:r>
        <w:t xml:space="preserve">4.2.7 </w:t>
      </w:r>
      <w:r>
        <w:rPr>
          <w:rFonts w:hint="eastAsia"/>
        </w:rPr>
        <w:t>リソース規定</w:t>
      </w:r>
      <w:bookmarkEnd w:id="156"/>
    </w:p>
    <w:p w14:paraId="76ED0047" w14:textId="77777777" w:rsidR="00CE3EF7" w:rsidRDefault="00866B42">
      <w:pPr>
        <w:pStyle w:val="4"/>
      </w:pPr>
      <w:bookmarkStart w:id="158" w:name="概要-16"/>
      <w:r>
        <w:t xml:space="preserve">4.2.7.1 </w:t>
      </w:r>
      <w:r>
        <w:rPr>
          <w:rFonts w:hint="eastAsia"/>
        </w:rPr>
        <w:t>概要</w:t>
      </w:r>
    </w:p>
    <w:p w14:paraId="7D309DEC" w14:textId="77777777" w:rsidR="00CE3EF7" w:rsidRDefault="00866B42">
      <w:pPr>
        <w:pStyle w:val="FirstParagraph"/>
      </w:pPr>
      <w:r>
        <w:rPr>
          <w:rFonts w:hint="eastAsia"/>
        </w:rPr>
        <w:t>リソース規定は、効果的なデータ品質ガバナンスに必要な組織構造、人材、運用能力が整っていることを確保する。</w:t>
      </w:r>
      <w:r>
        <w:rPr>
          <w:rFonts w:hint="eastAsia"/>
        </w:rPr>
        <w:t>AI</w:t>
      </w:r>
      <w:r>
        <w:rPr>
          <w:rFonts w:hint="eastAsia"/>
        </w:rPr>
        <w:t>システムへの高品質なデータの提供を支え、リスクを最小化し、</w:t>
      </w:r>
      <w:r>
        <w:rPr>
          <w:rFonts w:hint="eastAsia"/>
        </w:rPr>
        <w:t>AI</w:t>
      </w:r>
      <w:r>
        <w:rPr>
          <w:rFonts w:hint="eastAsia"/>
        </w:rPr>
        <w:t>モデルの正確性、信頼性、公平性を高める。このプロセスには、チーム編成、スキルを持つ人材の配置、明確な役割と責任の定義が含まれる。</w:t>
      </w:r>
    </w:p>
    <w:p w14:paraId="4D2769EF" w14:textId="77777777" w:rsidR="00CE3EF7" w:rsidRDefault="00866B42">
      <w:pPr>
        <w:pStyle w:val="4"/>
      </w:pPr>
      <w:bookmarkStart w:id="159" w:name="データ品質管理組織の管理"/>
      <w:bookmarkEnd w:id="158"/>
      <w:r>
        <w:t xml:space="preserve">4.2.7.2 </w:t>
      </w:r>
      <w:r>
        <w:rPr>
          <w:rFonts w:hint="eastAsia"/>
        </w:rPr>
        <w:t>データ品質管理組織の管理</w:t>
      </w:r>
    </w:p>
    <w:p w14:paraId="7C17D1C2" w14:textId="77777777" w:rsidR="00CE3EF7" w:rsidRDefault="00866B42" w:rsidP="005872FA">
      <w:pPr>
        <w:pStyle w:val="Compact"/>
        <w:numPr>
          <w:ilvl w:val="0"/>
          <w:numId w:val="270"/>
        </w:numPr>
      </w:pPr>
      <w:r>
        <w:rPr>
          <w:rFonts w:hint="eastAsia"/>
        </w:rPr>
        <w:t>データ品質ガバナンスチームの設置：専任のデータ品質ガバナンスチームまたは会議体を設置する。</w:t>
      </w:r>
    </w:p>
    <w:p w14:paraId="38D6FACF" w14:textId="77777777" w:rsidR="00CE3EF7" w:rsidRDefault="00866B42" w:rsidP="005872FA">
      <w:pPr>
        <w:pStyle w:val="Compact"/>
        <w:numPr>
          <w:ilvl w:val="0"/>
          <w:numId w:val="270"/>
        </w:numPr>
      </w:pPr>
      <w:r>
        <w:rPr>
          <w:rFonts w:hint="eastAsia"/>
        </w:rPr>
        <w:t>役割と責任の定義：データ品質マネジメントに関する役割と責任（例：データスチュワード、データ品質アナリスト）を定義する。</w:t>
      </w:r>
    </w:p>
    <w:p w14:paraId="2A60B071" w14:textId="77777777" w:rsidR="00CE3EF7" w:rsidRDefault="00866B42" w:rsidP="005872FA">
      <w:pPr>
        <w:pStyle w:val="Compact"/>
        <w:numPr>
          <w:ilvl w:val="0"/>
          <w:numId w:val="270"/>
        </w:numPr>
      </w:pPr>
      <w:r>
        <w:rPr>
          <w:rFonts w:hint="eastAsia"/>
        </w:rPr>
        <w:lastRenderedPageBreak/>
        <w:t>レポーティングラインとアカウンタビリティの整備：データ品質問題に対する明確なレポーティングラインとアカウンタビリティを整備する。</w:t>
      </w:r>
    </w:p>
    <w:p w14:paraId="5A5D9F57" w14:textId="77777777" w:rsidR="00CE3EF7" w:rsidRDefault="00866B42" w:rsidP="005872FA">
      <w:pPr>
        <w:pStyle w:val="Compact"/>
        <w:numPr>
          <w:ilvl w:val="0"/>
          <w:numId w:val="270"/>
        </w:numPr>
      </w:pPr>
      <w:r>
        <w:rPr>
          <w:rFonts w:hint="eastAsia"/>
        </w:rPr>
        <w:t>部門横断的な協働枠組みの構築：さまざまな部門のステークホルダーを巻き込む横断的協働の枠組みを構築する。</w:t>
      </w:r>
    </w:p>
    <w:p w14:paraId="54B6A099" w14:textId="77777777" w:rsidR="00CE3EF7" w:rsidRDefault="00866B42" w:rsidP="005872FA">
      <w:pPr>
        <w:pStyle w:val="Compact"/>
        <w:numPr>
          <w:ilvl w:val="0"/>
          <w:numId w:val="270"/>
        </w:numPr>
      </w:pPr>
      <w:r>
        <w:rPr>
          <w:rFonts w:hint="eastAsia"/>
        </w:rPr>
        <w:t>組織構造の見直しと更新：変化するデータおよび</w:t>
      </w:r>
      <w:r>
        <w:rPr>
          <w:rFonts w:hint="eastAsia"/>
        </w:rPr>
        <w:t>AI</w:t>
      </w:r>
      <w:r>
        <w:rPr>
          <w:rFonts w:hint="eastAsia"/>
        </w:rPr>
        <w:t>ニーズに適応できるよう、組織構造を定期的に見直し更新する。</w:t>
      </w:r>
    </w:p>
    <w:p w14:paraId="7D3BFF2B" w14:textId="77777777" w:rsidR="00CE3EF7" w:rsidRDefault="00866B42">
      <w:pPr>
        <w:pStyle w:val="4"/>
      </w:pPr>
      <w:bookmarkStart w:id="160" w:name="人材管理"/>
      <w:bookmarkEnd w:id="159"/>
      <w:r>
        <w:t xml:space="preserve">4.2.7.3 </w:t>
      </w:r>
      <w:r>
        <w:rPr>
          <w:rFonts w:hint="eastAsia"/>
        </w:rPr>
        <w:t>人材管理</w:t>
      </w:r>
    </w:p>
    <w:p w14:paraId="01B922EA" w14:textId="77777777" w:rsidR="00CE3EF7" w:rsidRDefault="00866B42" w:rsidP="005872FA">
      <w:pPr>
        <w:pStyle w:val="Compact"/>
        <w:numPr>
          <w:ilvl w:val="0"/>
          <w:numId w:val="271"/>
        </w:numPr>
      </w:pPr>
      <w:r>
        <w:rPr>
          <w:rFonts w:hint="eastAsia"/>
        </w:rPr>
        <w:t>データ品質専門人材の採用：データガバナンス、データアーキテクチャ、</w:t>
      </w:r>
      <w:r>
        <w:rPr>
          <w:rFonts w:hint="eastAsia"/>
        </w:rPr>
        <w:t>AI</w:t>
      </w:r>
      <w:r>
        <w:rPr>
          <w:rFonts w:hint="eastAsia"/>
        </w:rPr>
        <w:t>統合に精通したデータ品質専門人材を採用する。</w:t>
      </w:r>
    </w:p>
    <w:p w14:paraId="367D1C16" w14:textId="77777777" w:rsidR="00CE3EF7" w:rsidRDefault="00866B42" w:rsidP="005872FA">
      <w:pPr>
        <w:pStyle w:val="Compact"/>
        <w:numPr>
          <w:ilvl w:val="0"/>
          <w:numId w:val="271"/>
        </w:numPr>
      </w:pPr>
      <w:r>
        <w:rPr>
          <w:rFonts w:hint="eastAsia"/>
        </w:rPr>
        <w:t>研修プログラムの提供：従業員のデータ品質評価、クレンジング、検証に関するスキルを高める研修プログラムを提供する。</w:t>
      </w:r>
    </w:p>
    <w:p w14:paraId="78AB50DB" w14:textId="77777777" w:rsidR="00CE3EF7" w:rsidRDefault="00866B42" w:rsidP="005872FA">
      <w:pPr>
        <w:pStyle w:val="Compact"/>
        <w:numPr>
          <w:ilvl w:val="0"/>
          <w:numId w:val="271"/>
        </w:numPr>
      </w:pPr>
      <w:r>
        <w:rPr>
          <w:rFonts w:hint="eastAsia"/>
        </w:rPr>
        <w:t>キャリアパスと育成計画の定義：データガバナンス専門職の定着向上のため、キャリアパスと育成計画を定義する。</w:t>
      </w:r>
    </w:p>
    <w:p w14:paraId="5F49E2BC" w14:textId="77777777" w:rsidR="00CE3EF7" w:rsidRDefault="00866B42" w:rsidP="005872FA">
      <w:pPr>
        <w:pStyle w:val="Compact"/>
        <w:numPr>
          <w:ilvl w:val="0"/>
          <w:numId w:val="271"/>
        </w:numPr>
      </w:pPr>
      <w:r>
        <w:rPr>
          <w:rFonts w:hint="eastAsia"/>
        </w:rPr>
        <w:t>人員体制の確保：継続的なデータ品質監視と改善業務に十分な人員体制を確保する。</w:t>
      </w:r>
    </w:p>
    <w:p w14:paraId="308C25D5" w14:textId="77777777" w:rsidR="00CE3EF7" w:rsidRDefault="00866B42" w:rsidP="005872FA">
      <w:pPr>
        <w:pStyle w:val="Compact"/>
        <w:numPr>
          <w:ilvl w:val="0"/>
          <w:numId w:val="271"/>
        </w:numPr>
      </w:pPr>
      <w:r>
        <w:rPr>
          <w:rFonts w:hint="eastAsia"/>
        </w:rPr>
        <w:t>データ品質文化の醸成：組織全体でデータ品質意識とアカウンタビリティの文化を醸成する。</w:t>
      </w:r>
    </w:p>
    <w:p w14:paraId="0B942690" w14:textId="77777777" w:rsidR="00CE3EF7" w:rsidRDefault="000A0986">
      <w:r>
        <w:pict w14:anchorId="220F7307">
          <v:rect id="_x0000_i1054" style="width:0;height:1.5pt" o:hralign="center" o:hrstd="t" o:hr="t"/>
        </w:pict>
      </w:r>
    </w:p>
    <w:p w14:paraId="4D980F0B" w14:textId="77777777" w:rsidR="00CE3EF7" w:rsidRDefault="00866B42">
      <w:pPr>
        <w:pStyle w:val="FirstParagraph"/>
      </w:pPr>
      <w:r>
        <w:rPr>
          <w:rFonts w:hint="eastAsia"/>
          <w:b/>
          <w:bCs/>
          <w:i/>
          <w:iCs/>
        </w:rPr>
        <w:t>コラム：人材とチーム</w:t>
      </w:r>
    </w:p>
    <w:p w14:paraId="5D8603B1" w14:textId="77777777" w:rsidR="00CE3EF7" w:rsidRDefault="00866B42">
      <w:pPr>
        <w:pStyle w:val="a0"/>
      </w:pPr>
      <w:r>
        <w:rPr>
          <w:rFonts w:hint="eastAsia"/>
        </w:rPr>
        <w:t>データガバナンスチームは、</w:t>
      </w:r>
      <w:r>
        <w:rPr>
          <w:rFonts w:hint="eastAsia"/>
        </w:rPr>
        <w:t>AI</w:t>
      </w:r>
      <w:r>
        <w:rPr>
          <w:rFonts w:hint="eastAsia"/>
        </w:rPr>
        <w:t>チームと連携してデータ品質を向上させる。</w:t>
      </w:r>
    </w:p>
    <w:p w14:paraId="79489050" w14:textId="77777777" w:rsidR="00CE3EF7" w:rsidRDefault="00866B42">
      <w:pPr>
        <w:pStyle w:val="a0"/>
      </w:pPr>
      <w:r>
        <w:rPr>
          <w:rFonts w:hint="eastAsia"/>
        </w:rPr>
        <w:t>下図は、</w:t>
      </w:r>
      <w:r>
        <w:rPr>
          <w:rFonts w:hint="eastAsia"/>
        </w:rPr>
        <w:t>AI</w:t>
      </w:r>
      <w:r>
        <w:rPr>
          <w:rFonts w:hint="eastAsia"/>
        </w:rPr>
        <w:t>チーム（</w:t>
      </w:r>
      <w:r>
        <w:rPr>
          <w:rFonts w:hint="eastAsia"/>
        </w:rPr>
        <w:t>CAIO</w:t>
      </w:r>
      <w:r>
        <w:rPr>
          <w:rFonts w:hint="eastAsia"/>
        </w:rPr>
        <w:t>および</w:t>
      </w:r>
      <w:r>
        <w:rPr>
          <w:rFonts w:hint="eastAsia"/>
        </w:rPr>
        <w:t>AI</w:t>
      </w:r>
      <w:r>
        <w:rPr>
          <w:rFonts w:hint="eastAsia"/>
        </w:rPr>
        <w:t>オフィス）とデータガバナンスチーム（</w:t>
      </w:r>
      <w:r>
        <w:rPr>
          <w:rFonts w:hint="eastAsia"/>
        </w:rPr>
        <w:t>CDO</w:t>
      </w:r>
      <w:r>
        <w:rPr>
          <w:rFonts w:hint="eastAsia"/>
        </w:rPr>
        <w:t>およびデータスチュワード）の協働における主要な役割を示している。</w:t>
      </w:r>
      <w:r>
        <w:rPr>
          <w:rFonts w:hint="eastAsia"/>
        </w:rPr>
        <w:t>AI</w:t>
      </w:r>
      <w:r>
        <w:rPr>
          <w:rFonts w:hint="eastAsia"/>
        </w:rPr>
        <w:t>とデータは相互依存しているため、その担当者も緊密に連携することが求められる。</w:t>
      </w:r>
    </w:p>
    <w:p w14:paraId="6FD5464B" w14:textId="77777777" w:rsidR="00CE3EF7" w:rsidRDefault="00866B42">
      <w:pPr>
        <w:pStyle w:val="CaptionedFigure"/>
      </w:pPr>
      <w:r>
        <w:rPr>
          <w:noProof/>
        </w:rPr>
        <w:lastRenderedPageBreak/>
        <w:drawing>
          <wp:inline distT="0" distB="0" distL="0" distR="0" wp14:anchorId="45BC9DB9" wp14:editId="6FFB954D">
            <wp:extent cx="3810000" cy="2619375"/>
            <wp:effectExtent l="0" t="0" r="0" b="0"/>
            <wp:docPr id="220" name="Picture" descr="Collaboration Between AI and Data Governance Teams"/>
            <wp:cNvGraphicFramePr/>
            <a:graphic xmlns:a="http://schemas.openxmlformats.org/drawingml/2006/main">
              <a:graphicData uri="http://schemas.openxmlformats.org/drawingml/2006/picture">
                <pic:pic xmlns:pic="http://schemas.openxmlformats.org/drawingml/2006/picture">
                  <pic:nvPicPr>
                    <pic:cNvPr id="221" name="Picture" descr="media_jp/figure_0300_jp.png"/>
                    <pic:cNvPicPr>
                      <a:picLocks noChangeAspect="1" noChangeArrowheads="1"/>
                    </pic:cNvPicPr>
                  </pic:nvPicPr>
                  <pic:blipFill>
                    <a:blip r:embed="rId41"/>
                    <a:stretch>
                      <a:fillRect/>
                    </a:stretch>
                  </pic:blipFill>
                  <pic:spPr bwMode="auto">
                    <a:xfrm>
                      <a:off x="0" y="0"/>
                      <a:ext cx="3810000" cy="2619375"/>
                    </a:xfrm>
                    <a:prstGeom prst="rect">
                      <a:avLst/>
                    </a:prstGeom>
                    <a:noFill/>
                    <a:ln w="9525">
                      <a:noFill/>
                      <a:headEnd/>
                      <a:tailEnd/>
                    </a:ln>
                  </pic:spPr>
                </pic:pic>
              </a:graphicData>
            </a:graphic>
          </wp:inline>
        </w:drawing>
      </w:r>
    </w:p>
    <w:p w14:paraId="0886B341" w14:textId="77777777" w:rsidR="00CE3EF7" w:rsidRDefault="00866B42" w:rsidP="00C4197C">
      <w:pPr>
        <w:pStyle w:val="a0"/>
        <w:jc w:val="center"/>
      </w:pPr>
      <w:r>
        <w:rPr>
          <w:rFonts w:hint="eastAsia"/>
          <w:b/>
          <w:bCs/>
        </w:rPr>
        <w:t>図</w:t>
      </w:r>
      <w:r>
        <w:rPr>
          <w:b/>
          <w:bCs/>
        </w:rPr>
        <w:t xml:space="preserve"> 30.</w:t>
      </w:r>
      <w:r>
        <w:t xml:space="preserve"> </w:t>
      </w:r>
      <w:r>
        <w:rPr>
          <w:rFonts w:hint="eastAsia"/>
        </w:rPr>
        <w:t>AI</w:t>
      </w:r>
      <w:r>
        <w:rPr>
          <w:rFonts w:hint="eastAsia"/>
        </w:rPr>
        <w:t>チームとデータガバナンスチームの連携</w:t>
      </w:r>
    </w:p>
    <w:p w14:paraId="32976EB9" w14:textId="77777777" w:rsidR="00CE3EF7" w:rsidRDefault="00866B42">
      <w:pPr>
        <w:pStyle w:val="a0"/>
      </w:pPr>
      <w:r>
        <w:rPr>
          <w:rFonts w:hint="eastAsia"/>
        </w:rPr>
        <w:t>データを利用する事業部門でも、データ品質を含むリテラシー教育が必要である。</w:t>
      </w:r>
    </w:p>
    <w:p w14:paraId="767F8C31" w14:textId="77777777" w:rsidR="00CE3EF7" w:rsidRDefault="00866B42">
      <w:pPr>
        <w:pStyle w:val="a0"/>
      </w:pPr>
      <w:r>
        <w:rPr>
          <w:rFonts w:hint="eastAsia"/>
        </w:rPr>
        <w:t>下図は、人材育成とリテラシー向上に向けた循環的なプロセスを示している。学習コンテンツは、体系的に整理された知識の集約として知識習得を支える。その知識はユースケースを通じて応用され、実践的な経験へとつながる。こうした経験はコミュニティ内で共有され、現場におけるさらなる行動を促す。現場での行動は、新たな学習コンテンツの創出や改善に寄与し、これによりサイクルが一巡する。スキル標準は、このプロセス全体を支える基盤として機能し、すべての段階において一貫性と継続的な発展を支える共通の土台を提供する。</w:t>
      </w:r>
    </w:p>
    <w:p w14:paraId="16321D9A" w14:textId="77777777" w:rsidR="00CE3EF7" w:rsidRDefault="00866B42">
      <w:pPr>
        <w:pStyle w:val="CaptionedFigure"/>
      </w:pPr>
      <w:r>
        <w:rPr>
          <w:noProof/>
        </w:rPr>
        <w:lastRenderedPageBreak/>
        <w:drawing>
          <wp:inline distT="0" distB="0" distL="0" distR="0" wp14:anchorId="219B95AC" wp14:editId="68C9B422">
            <wp:extent cx="3810000" cy="3095625"/>
            <wp:effectExtent l="0" t="0" r="0" b="0"/>
            <wp:docPr id="223" name="Picture" descr="Human Resource Development Cycle"/>
            <wp:cNvGraphicFramePr/>
            <a:graphic xmlns:a="http://schemas.openxmlformats.org/drawingml/2006/main">
              <a:graphicData uri="http://schemas.openxmlformats.org/drawingml/2006/picture">
                <pic:pic xmlns:pic="http://schemas.openxmlformats.org/drawingml/2006/picture">
                  <pic:nvPicPr>
                    <pic:cNvPr id="224" name="Picture" descr="media_jp/figure_0310_jp.png"/>
                    <pic:cNvPicPr>
                      <a:picLocks noChangeAspect="1" noChangeArrowheads="1"/>
                    </pic:cNvPicPr>
                  </pic:nvPicPr>
                  <pic:blipFill>
                    <a:blip r:embed="rId42"/>
                    <a:stretch>
                      <a:fillRect/>
                    </a:stretch>
                  </pic:blipFill>
                  <pic:spPr bwMode="auto">
                    <a:xfrm>
                      <a:off x="0" y="0"/>
                      <a:ext cx="3810000" cy="3095625"/>
                    </a:xfrm>
                    <a:prstGeom prst="rect">
                      <a:avLst/>
                    </a:prstGeom>
                    <a:noFill/>
                    <a:ln w="9525">
                      <a:noFill/>
                      <a:headEnd/>
                      <a:tailEnd/>
                    </a:ln>
                  </pic:spPr>
                </pic:pic>
              </a:graphicData>
            </a:graphic>
          </wp:inline>
        </w:drawing>
      </w:r>
    </w:p>
    <w:p w14:paraId="59257159" w14:textId="77777777" w:rsidR="00CE3EF7" w:rsidRDefault="00866B42" w:rsidP="00C4197C">
      <w:pPr>
        <w:pStyle w:val="a0"/>
        <w:jc w:val="center"/>
      </w:pPr>
      <w:r>
        <w:rPr>
          <w:rFonts w:hint="eastAsia"/>
          <w:b/>
          <w:bCs/>
        </w:rPr>
        <w:t>図</w:t>
      </w:r>
      <w:r>
        <w:rPr>
          <w:b/>
          <w:bCs/>
        </w:rPr>
        <w:t xml:space="preserve"> 31.</w:t>
      </w:r>
      <w:r>
        <w:t xml:space="preserve"> </w:t>
      </w:r>
      <w:r>
        <w:rPr>
          <w:rFonts w:hint="eastAsia"/>
        </w:rPr>
        <w:t>人材育成サイクル</w:t>
      </w:r>
    </w:p>
    <w:p w14:paraId="0C7A5AFF" w14:textId="77777777" w:rsidR="00CE3EF7" w:rsidRDefault="000A0986">
      <w:r>
        <w:pict w14:anchorId="1D107597">
          <v:rect id="_x0000_i1055" style="width:0;height:1.5pt" o:hralign="center" o:hrstd="t" o:hr="t"/>
        </w:pict>
      </w:r>
    </w:p>
    <w:p w14:paraId="4D019F2F" w14:textId="77777777" w:rsidR="00CE3EF7" w:rsidRDefault="00866B42">
      <w:pPr>
        <w:pStyle w:val="2"/>
      </w:pPr>
      <w:bookmarkStart w:id="161" w:name="_Toc229394435"/>
      <w:bookmarkStart w:id="162" w:name="ゲートウェイビュー品質特性"/>
      <w:bookmarkEnd w:id="160"/>
      <w:bookmarkEnd w:id="157"/>
      <w:bookmarkEnd w:id="119"/>
      <w:r>
        <w:t xml:space="preserve">4.3 </w:t>
      </w:r>
      <w:r>
        <w:rPr>
          <w:rFonts w:hint="eastAsia"/>
        </w:rPr>
        <w:t>ゲートウェイビュー（品質特性）</w:t>
      </w:r>
      <w:bookmarkEnd w:id="161"/>
    </w:p>
    <w:p w14:paraId="5244B0E7" w14:textId="77777777" w:rsidR="00CE3EF7" w:rsidRDefault="00866B42">
      <w:pPr>
        <w:pStyle w:val="3"/>
      </w:pPr>
      <w:bookmarkStart w:id="163" w:name="_Toc229394436"/>
      <w:bookmarkStart w:id="164" w:name="概要-17"/>
      <w:r>
        <w:t xml:space="preserve">4.3.1 </w:t>
      </w:r>
      <w:r>
        <w:rPr>
          <w:rFonts w:hint="eastAsia"/>
        </w:rPr>
        <w:t>概要</w:t>
      </w:r>
      <w:bookmarkEnd w:id="163"/>
    </w:p>
    <w:p w14:paraId="30437E29" w14:textId="77777777" w:rsidR="00CE3EF7" w:rsidRDefault="00866B42">
      <w:pPr>
        <w:pStyle w:val="FirstParagraph"/>
      </w:pPr>
      <w:r>
        <w:rPr>
          <w:rFonts w:hint="eastAsia"/>
        </w:rPr>
        <w:t>データ品質を維持するには、プロセスの境界やトランザクションの節目で確認する必要がある。センサーデータの場合は、定期点検がそれに当たることがある。確認の際には、データ品質を損なう可能性のあるデータ種別や事象を想定して、各特性を確認すべきである。現場の負荷を増やさないため、品質確認は可能な限り自動化すべきである。</w:t>
      </w:r>
    </w:p>
    <w:p w14:paraId="284BC87B" w14:textId="77777777" w:rsidR="00CE3EF7" w:rsidRDefault="00866B42">
      <w:pPr>
        <w:pStyle w:val="4"/>
      </w:pPr>
      <w:bookmarkStart w:id="165" w:name="本節の構成-1"/>
      <w:r>
        <w:t xml:space="preserve">4.3.1.1 </w:t>
      </w:r>
      <w:r>
        <w:rPr>
          <w:rFonts w:hint="eastAsia"/>
        </w:rPr>
        <w:t>本節の構成</w:t>
      </w:r>
    </w:p>
    <w:p w14:paraId="7E56EB80" w14:textId="77777777" w:rsidR="00CE3EF7" w:rsidRDefault="00866B42">
      <w:pPr>
        <w:pStyle w:val="FirstParagraph"/>
      </w:pPr>
      <w:r>
        <w:t>ISO/IEC 25012</w:t>
      </w:r>
      <w:r>
        <w:t>および</w:t>
      </w:r>
      <w:r>
        <w:t xml:space="preserve">ISO/IEC </w:t>
      </w:r>
      <w:r>
        <w:rPr>
          <w:rFonts w:hint="eastAsia"/>
        </w:rPr>
        <w:t>5259-2</w:t>
      </w:r>
      <w:r>
        <w:rPr>
          <w:rFonts w:hint="eastAsia"/>
        </w:rPr>
        <w:t>は、データ品質特性を、データ内容に関わる特性、システム面に関わる特性、その両面に関わる特性、</w:t>
      </w:r>
      <w:r>
        <w:rPr>
          <w:rFonts w:hint="eastAsia"/>
        </w:rPr>
        <w:t>AI</w:t>
      </w:r>
      <w:r>
        <w:rPr>
          <w:rFonts w:hint="eastAsia"/>
        </w:rPr>
        <w:t>文脈に固有の追加特性に分類している。以下では、この分類に従って各特性を説明し、評価観点と不</w:t>
      </w:r>
      <w:r>
        <w:rPr>
          <w:rFonts w:hint="eastAsia"/>
        </w:rPr>
        <w:lastRenderedPageBreak/>
        <w:t>適切な例を示す。加えて、センサーデータについてのデータ品質特性にも言及する。</w:t>
      </w:r>
    </w:p>
    <w:p w14:paraId="67957F04" w14:textId="77777777" w:rsidR="00CE3EF7" w:rsidRDefault="00866B42" w:rsidP="005872FA">
      <w:pPr>
        <w:pStyle w:val="Compact"/>
        <w:numPr>
          <w:ilvl w:val="0"/>
          <w:numId w:val="272"/>
        </w:numPr>
      </w:pPr>
      <w:r>
        <w:rPr>
          <w:rFonts w:hint="eastAsia"/>
        </w:rPr>
        <w:t>評価観点</w:t>
      </w:r>
    </w:p>
    <w:p w14:paraId="6D369D7C" w14:textId="77777777" w:rsidR="00CE3EF7" w:rsidRDefault="00866B42" w:rsidP="005872FA">
      <w:pPr>
        <w:pStyle w:val="Compact"/>
        <w:numPr>
          <w:ilvl w:val="1"/>
          <w:numId w:val="273"/>
        </w:numPr>
      </w:pPr>
      <w:r>
        <w:rPr>
          <w:rFonts w:hint="eastAsia"/>
        </w:rPr>
        <w:t>各特性が満たされているかを評価するために用いる観点の例を示す。</w:t>
      </w:r>
    </w:p>
    <w:p w14:paraId="63448080" w14:textId="77777777" w:rsidR="00CE3EF7" w:rsidRDefault="00866B42" w:rsidP="005872FA">
      <w:pPr>
        <w:pStyle w:val="Compact"/>
        <w:numPr>
          <w:ilvl w:val="0"/>
          <w:numId w:val="272"/>
        </w:numPr>
      </w:pPr>
      <w:r>
        <w:rPr>
          <w:rFonts w:hint="eastAsia"/>
        </w:rPr>
        <w:t>不適切な例</w:t>
      </w:r>
    </w:p>
    <w:p w14:paraId="5602A26A" w14:textId="77777777" w:rsidR="00CE3EF7" w:rsidRDefault="00866B42" w:rsidP="005872FA">
      <w:pPr>
        <w:pStyle w:val="Compact"/>
        <w:numPr>
          <w:ilvl w:val="1"/>
          <w:numId w:val="274"/>
        </w:numPr>
      </w:pPr>
      <w:r>
        <w:rPr>
          <w:rFonts w:hint="eastAsia"/>
        </w:rPr>
        <w:t>その特性が適切に満たされていない代表的な状況例を示す。</w:t>
      </w:r>
    </w:p>
    <w:p w14:paraId="3E1D9646" w14:textId="77777777" w:rsidR="00CE3EF7" w:rsidRDefault="00866B42">
      <w:pPr>
        <w:pStyle w:val="3"/>
      </w:pPr>
      <w:bookmarkStart w:id="166" w:name="_Toc229394437"/>
      <w:bookmarkStart w:id="167" w:name="データ固有の品質特性"/>
      <w:bookmarkEnd w:id="165"/>
      <w:bookmarkEnd w:id="164"/>
      <w:r>
        <w:t xml:space="preserve">4.3.2 </w:t>
      </w:r>
      <w:r>
        <w:rPr>
          <w:rFonts w:hint="eastAsia"/>
        </w:rPr>
        <w:t>データ固有の品質特性</w:t>
      </w:r>
      <w:bookmarkEnd w:id="166"/>
    </w:p>
    <w:p w14:paraId="101AC623" w14:textId="77777777" w:rsidR="00CE3EF7" w:rsidRDefault="00866B42">
      <w:pPr>
        <w:pStyle w:val="4"/>
      </w:pPr>
      <w:bookmarkStart w:id="168" w:name="正確性"/>
      <w:r>
        <w:t xml:space="preserve">4.3.2.1 </w:t>
      </w:r>
      <w:r>
        <w:rPr>
          <w:rFonts w:hint="eastAsia"/>
        </w:rPr>
        <w:t>正確性</w:t>
      </w:r>
    </w:p>
    <w:p w14:paraId="6E2FE3DC" w14:textId="77777777" w:rsidR="00CE3EF7" w:rsidRDefault="00866B42">
      <w:pPr>
        <w:pStyle w:val="FirstParagraph"/>
      </w:pPr>
      <w:r>
        <w:rPr>
          <w:rFonts w:hint="eastAsia"/>
        </w:rPr>
        <w:t>正確性は、データが現実世界の値を正しく反映していることを示す。高い正確性は、</w:t>
      </w:r>
      <w:r>
        <w:rPr>
          <w:rFonts w:hint="eastAsia"/>
        </w:rPr>
        <w:t>AI</w:t>
      </w:r>
      <w:r>
        <w:rPr>
          <w:rFonts w:hint="eastAsia"/>
        </w:rPr>
        <w:t>が信頼できる結果を出し、誤った予測や不適切な意思決定を避けるうえで重要である。</w:t>
      </w:r>
    </w:p>
    <w:p w14:paraId="3E456323" w14:textId="77777777" w:rsidR="00CE3EF7" w:rsidRDefault="00866B42" w:rsidP="005872FA">
      <w:pPr>
        <w:pStyle w:val="Compact"/>
        <w:numPr>
          <w:ilvl w:val="0"/>
          <w:numId w:val="275"/>
        </w:numPr>
      </w:pPr>
      <w:r>
        <w:rPr>
          <w:rFonts w:hint="eastAsia"/>
        </w:rPr>
        <w:t>評価観点</w:t>
      </w:r>
    </w:p>
    <w:p w14:paraId="06F90511" w14:textId="77777777" w:rsidR="00CE3EF7" w:rsidRDefault="00866B42" w:rsidP="005872FA">
      <w:pPr>
        <w:pStyle w:val="Compact"/>
        <w:numPr>
          <w:ilvl w:val="1"/>
          <w:numId w:val="276"/>
        </w:numPr>
      </w:pPr>
      <w:r>
        <w:rPr>
          <w:rFonts w:hint="eastAsia"/>
        </w:rPr>
        <w:t>データが検証済みソースと一致している</w:t>
      </w:r>
    </w:p>
    <w:p w14:paraId="1A441E5E" w14:textId="77777777" w:rsidR="00CE3EF7" w:rsidRDefault="00866B42" w:rsidP="005872FA">
      <w:pPr>
        <w:pStyle w:val="Compact"/>
        <w:numPr>
          <w:ilvl w:val="1"/>
          <w:numId w:val="276"/>
        </w:numPr>
      </w:pPr>
      <w:r>
        <w:rPr>
          <w:rFonts w:hint="eastAsia"/>
        </w:rPr>
        <w:t>エラー率が許容閾値内である</w:t>
      </w:r>
    </w:p>
    <w:p w14:paraId="424DB0AC" w14:textId="77777777" w:rsidR="00CE3EF7" w:rsidRDefault="00866B42" w:rsidP="005872FA">
      <w:pPr>
        <w:pStyle w:val="Compact"/>
        <w:numPr>
          <w:ilvl w:val="1"/>
          <w:numId w:val="276"/>
        </w:numPr>
      </w:pPr>
      <w:r>
        <w:rPr>
          <w:rFonts w:hint="eastAsia"/>
        </w:rPr>
        <w:t>外れ値に妥当な説明がある、または補正されている</w:t>
      </w:r>
    </w:p>
    <w:p w14:paraId="397F9CFD" w14:textId="77777777" w:rsidR="00CE3EF7" w:rsidRDefault="00866B42" w:rsidP="005872FA">
      <w:pPr>
        <w:pStyle w:val="Compact"/>
        <w:numPr>
          <w:ilvl w:val="0"/>
          <w:numId w:val="275"/>
        </w:numPr>
      </w:pPr>
      <w:r>
        <w:rPr>
          <w:rFonts w:hint="eastAsia"/>
        </w:rPr>
        <w:t>不適切な例</w:t>
      </w:r>
    </w:p>
    <w:p w14:paraId="6FB65BF7" w14:textId="77777777" w:rsidR="00CE3EF7" w:rsidRDefault="00866B42" w:rsidP="005872FA">
      <w:pPr>
        <w:pStyle w:val="Compact"/>
        <w:numPr>
          <w:ilvl w:val="1"/>
          <w:numId w:val="277"/>
        </w:numPr>
      </w:pPr>
      <w:r>
        <w:rPr>
          <w:rFonts w:hint="eastAsia"/>
        </w:rPr>
        <w:t>学習データセットの誤ラベル</w:t>
      </w:r>
    </w:p>
    <w:p w14:paraId="41F30C90" w14:textId="77777777" w:rsidR="00CE3EF7" w:rsidRDefault="00866B42" w:rsidP="005872FA">
      <w:pPr>
        <w:pStyle w:val="Compact"/>
        <w:numPr>
          <w:ilvl w:val="1"/>
          <w:numId w:val="277"/>
        </w:numPr>
      </w:pPr>
      <w:r>
        <w:rPr>
          <w:rFonts w:hint="eastAsia"/>
        </w:rPr>
        <w:t>数値データの単位不一致</w:t>
      </w:r>
    </w:p>
    <w:p w14:paraId="2435D7A4" w14:textId="77777777" w:rsidR="00CE3EF7" w:rsidRDefault="00866B42" w:rsidP="005872FA">
      <w:pPr>
        <w:pStyle w:val="Compact"/>
        <w:numPr>
          <w:ilvl w:val="1"/>
          <w:numId w:val="277"/>
        </w:numPr>
      </w:pPr>
      <w:r>
        <w:t>テキストデータのスペルミス</w:t>
      </w:r>
    </w:p>
    <w:p w14:paraId="409E7490" w14:textId="77777777" w:rsidR="00CE3EF7" w:rsidRDefault="00866B42">
      <w:pPr>
        <w:pStyle w:val="4"/>
      </w:pPr>
      <w:bookmarkStart w:id="169" w:name="完全性"/>
      <w:bookmarkEnd w:id="168"/>
      <w:r>
        <w:t xml:space="preserve">4.3.2.2 </w:t>
      </w:r>
      <w:r>
        <w:rPr>
          <w:rFonts w:hint="eastAsia"/>
        </w:rPr>
        <w:t>完全性</w:t>
      </w:r>
    </w:p>
    <w:p w14:paraId="19EA84D1" w14:textId="77777777" w:rsidR="00CE3EF7" w:rsidRDefault="00866B42">
      <w:pPr>
        <w:pStyle w:val="FirstParagraph"/>
      </w:pPr>
      <w:r>
        <w:rPr>
          <w:rFonts w:hint="eastAsia"/>
        </w:rPr>
        <w:t>完全性は、必要なすべてのデータポイントが存在するかを測る。欠損値は</w:t>
      </w:r>
      <w:r>
        <w:rPr>
          <w:rFonts w:hint="eastAsia"/>
        </w:rPr>
        <w:t>AI</w:t>
      </w:r>
      <w:r>
        <w:rPr>
          <w:rFonts w:hint="eastAsia"/>
        </w:rPr>
        <w:t>予測を歪め、システムの有効性を損なう可能性がある。</w:t>
      </w:r>
    </w:p>
    <w:p w14:paraId="54F60ADC" w14:textId="77777777" w:rsidR="00CE3EF7" w:rsidRDefault="00866B42" w:rsidP="005872FA">
      <w:pPr>
        <w:pStyle w:val="Compact"/>
        <w:numPr>
          <w:ilvl w:val="0"/>
          <w:numId w:val="278"/>
        </w:numPr>
      </w:pPr>
      <w:r>
        <w:rPr>
          <w:rFonts w:hint="eastAsia"/>
        </w:rPr>
        <w:t>評価観点</w:t>
      </w:r>
    </w:p>
    <w:p w14:paraId="7E0B77F4" w14:textId="77777777" w:rsidR="00CE3EF7" w:rsidRDefault="00866B42" w:rsidP="005872FA">
      <w:pPr>
        <w:pStyle w:val="Compact"/>
        <w:numPr>
          <w:ilvl w:val="1"/>
          <w:numId w:val="279"/>
        </w:numPr>
      </w:pPr>
      <w:r>
        <w:rPr>
          <w:rFonts w:hint="eastAsia"/>
        </w:rPr>
        <w:t>重要な項目がすべて埋まっている</w:t>
      </w:r>
    </w:p>
    <w:p w14:paraId="1905CA46" w14:textId="77777777" w:rsidR="00CE3EF7" w:rsidRDefault="00866B42" w:rsidP="005872FA">
      <w:pPr>
        <w:pStyle w:val="Compact"/>
        <w:numPr>
          <w:ilvl w:val="1"/>
          <w:numId w:val="279"/>
        </w:numPr>
      </w:pPr>
      <w:r>
        <w:rPr>
          <w:rFonts w:hint="eastAsia"/>
        </w:rPr>
        <w:t>Null</w:t>
      </w:r>
      <w:r>
        <w:rPr>
          <w:rFonts w:hint="eastAsia"/>
        </w:rPr>
        <w:t>値または欠損率が最小限である</w:t>
      </w:r>
    </w:p>
    <w:p w14:paraId="0E2D9202" w14:textId="77777777" w:rsidR="00CE3EF7" w:rsidRDefault="00866B42" w:rsidP="005872FA">
      <w:pPr>
        <w:pStyle w:val="Compact"/>
        <w:numPr>
          <w:ilvl w:val="1"/>
          <w:numId w:val="279"/>
        </w:numPr>
      </w:pPr>
      <w:r>
        <w:rPr>
          <w:rFonts w:hint="eastAsia"/>
        </w:rPr>
        <w:lastRenderedPageBreak/>
        <w:t>完全性確認が</w:t>
      </w:r>
      <w:r>
        <w:rPr>
          <w:rFonts w:hint="eastAsia"/>
        </w:rPr>
        <w:t>AI</w:t>
      </w:r>
      <w:r>
        <w:rPr>
          <w:rFonts w:hint="eastAsia"/>
        </w:rPr>
        <w:t>モデル要件と整合している</w:t>
      </w:r>
    </w:p>
    <w:p w14:paraId="05472182" w14:textId="77777777" w:rsidR="00CE3EF7" w:rsidRDefault="00866B42" w:rsidP="005872FA">
      <w:pPr>
        <w:pStyle w:val="Compact"/>
        <w:numPr>
          <w:ilvl w:val="0"/>
          <w:numId w:val="278"/>
        </w:numPr>
      </w:pPr>
      <w:r>
        <w:rPr>
          <w:rFonts w:hint="eastAsia"/>
        </w:rPr>
        <w:t>不適切な例</w:t>
      </w:r>
    </w:p>
    <w:p w14:paraId="14DD3658" w14:textId="77777777" w:rsidR="00CE3EF7" w:rsidRDefault="00866B42" w:rsidP="005872FA">
      <w:pPr>
        <w:pStyle w:val="Compact"/>
        <w:numPr>
          <w:ilvl w:val="1"/>
          <w:numId w:val="280"/>
        </w:numPr>
      </w:pPr>
      <w:r>
        <w:rPr>
          <w:rFonts w:hint="eastAsia"/>
        </w:rPr>
        <w:t>利用者プロフィールにおける人口統計属性の欠落</w:t>
      </w:r>
    </w:p>
    <w:p w14:paraId="057A97B4" w14:textId="77777777" w:rsidR="00CE3EF7" w:rsidRDefault="00866B42" w:rsidP="005872FA">
      <w:pPr>
        <w:pStyle w:val="Compact"/>
        <w:numPr>
          <w:ilvl w:val="1"/>
          <w:numId w:val="280"/>
        </w:numPr>
      </w:pPr>
      <w:r>
        <w:rPr>
          <w:rFonts w:hint="eastAsia"/>
        </w:rPr>
        <w:t>一部のみ存在する取引記録</w:t>
      </w:r>
    </w:p>
    <w:p w14:paraId="4B1A7DAD" w14:textId="77777777" w:rsidR="00CE3EF7" w:rsidRDefault="00866B42" w:rsidP="005872FA">
      <w:pPr>
        <w:pStyle w:val="Compact"/>
        <w:numPr>
          <w:ilvl w:val="1"/>
          <w:numId w:val="280"/>
        </w:numPr>
      </w:pPr>
      <w:r>
        <w:rPr>
          <w:rFonts w:hint="eastAsia"/>
        </w:rPr>
        <w:t>主要入力変数における</w:t>
      </w:r>
      <w:r>
        <w:rPr>
          <w:rFonts w:hint="eastAsia"/>
        </w:rPr>
        <w:t>Null</w:t>
      </w:r>
      <w:r>
        <w:rPr>
          <w:rFonts w:hint="eastAsia"/>
        </w:rPr>
        <w:t>値</w:t>
      </w:r>
    </w:p>
    <w:p w14:paraId="525432E8" w14:textId="77777777" w:rsidR="00CE3EF7" w:rsidRDefault="00866B42">
      <w:pPr>
        <w:pStyle w:val="4"/>
      </w:pPr>
      <w:bookmarkStart w:id="170" w:name="一貫性"/>
      <w:bookmarkEnd w:id="169"/>
      <w:r>
        <w:t xml:space="preserve">4.3.2.3 </w:t>
      </w:r>
      <w:r>
        <w:rPr>
          <w:rFonts w:hint="eastAsia"/>
        </w:rPr>
        <w:t>一貫性</w:t>
      </w:r>
    </w:p>
    <w:p w14:paraId="0331DF0D" w14:textId="77777777" w:rsidR="00CE3EF7" w:rsidRDefault="00866B42">
      <w:pPr>
        <w:pStyle w:val="FirstParagraph"/>
      </w:pPr>
      <w:r>
        <w:rPr>
          <w:rFonts w:hint="eastAsia"/>
        </w:rPr>
        <w:t>一貫性は、データ値がデータセット間および時間軸で統一されていることを示す。不整合は、</w:t>
      </w:r>
      <w:r>
        <w:rPr>
          <w:rFonts w:hint="eastAsia"/>
        </w:rPr>
        <w:t>AI</w:t>
      </w:r>
      <w:r>
        <w:rPr>
          <w:rFonts w:hint="eastAsia"/>
        </w:rPr>
        <w:t>がパターンを誤って解釈する原因となる。</w:t>
      </w:r>
    </w:p>
    <w:p w14:paraId="2B46B75D" w14:textId="77777777" w:rsidR="00CE3EF7" w:rsidRDefault="00866B42" w:rsidP="005872FA">
      <w:pPr>
        <w:pStyle w:val="Compact"/>
        <w:numPr>
          <w:ilvl w:val="0"/>
          <w:numId w:val="281"/>
        </w:numPr>
      </w:pPr>
      <w:r>
        <w:rPr>
          <w:rFonts w:hint="eastAsia"/>
        </w:rPr>
        <w:t>評価観点</w:t>
      </w:r>
    </w:p>
    <w:p w14:paraId="52F522C2" w14:textId="77777777" w:rsidR="00CE3EF7" w:rsidRDefault="00866B42" w:rsidP="005872FA">
      <w:pPr>
        <w:pStyle w:val="Compact"/>
        <w:numPr>
          <w:ilvl w:val="1"/>
          <w:numId w:val="282"/>
        </w:numPr>
      </w:pPr>
      <w:r>
        <w:rPr>
          <w:rFonts w:hint="eastAsia"/>
        </w:rPr>
        <w:t>形式や単位が統一されている</w:t>
      </w:r>
    </w:p>
    <w:p w14:paraId="21435142" w14:textId="77777777" w:rsidR="00CE3EF7" w:rsidRDefault="00866B42" w:rsidP="005872FA">
      <w:pPr>
        <w:pStyle w:val="Compact"/>
        <w:numPr>
          <w:ilvl w:val="1"/>
          <w:numId w:val="282"/>
        </w:numPr>
      </w:pPr>
      <w:r>
        <w:rPr>
          <w:rFonts w:hint="eastAsia"/>
        </w:rPr>
        <w:t>データセットが時間を通じて同期している</w:t>
      </w:r>
    </w:p>
    <w:p w14:paraId="2E911038" w14:textId="77777777" w:rsidR="00CE3EF7" w:rsidRDefault="00866B42" w:rsidP="005872FA">
      <w:pPr>
        <w:pStyle w:val="Compact"/>
        <w:numPr>
          <w:ilvl w:val="1"/>
          <w:numId w:val="282"/>
        </w:numPr>
      </w:pPr>
      <w:r>
        <w:rPr>
          <w:rFonts w:hint="eastAsia"/>
        </w:rPr>
        <w:t>統合するデータ内に相反する記録がない</w:t>
      </w:r>
    </w:p>
    <w:p w14:paraId="0E27F383" w14:textId="77777777" w:rsidR="00CE3EF7" w:rsidRDefault="00866B42" w:rsidP="005872FA">
      <w:pPr>
        <w:pStyle w:val="Compact"/>
        <w:numPr>
          <w:ilvl w:val="0"/>
          <w:numId w:val="281"/>
        </w:numPr>
      </w:pPr>
      <w:r>
        <w:rPr>
          <w:rFonts w:hint="eastAsia"/>
        </w:rPr>
        <w:t>不適切な例</w:t>
      </w:r>
    </w:p>
    <w:p w14:paraId="2DB5A0CA" w14:textId="77777777" w:rsidR="00CE3EF7" w:rsidRDefault="00866B42" w:rsidP="005872FA">
      <w:pPr>
        <w:pStyle w:val="Compact"/>
        <w:numPr>
          <w:ilvl w:val="1"/>
          <w:numId w:val="283"/>
        </w:numPr>
      </w:pPr>
      <w:r>
        <w:rPr>
          <w:rFonts w:hint="eastAsia"/>
        </w:rPr>
        <w:t>データセット内で異なる日付形式</w:t>
      </w:r>
    </w:p>
    <w:p w14:paraId="2BE621B4" w14:textId="77777777" w:rsidR="00CE3EF7" w:rsidRDefault="00866B42" w:rsidP="005872FA">
      <w:pPr>
        <w:pStyle w:val="Compact"/>
        <w:numPr>
          <w:ilvl w:val="1"/>
          <w:numId w:val="283"/>
        </w:numPr>
      </w:pPr>
      <w:r>
        <w:rPr>
          <w:rFonts w:hint="eastAsia"/>
        </w:rPr>
        <w:t>詳細が矛盾する重複レコード</w:t>
      </w:r>
    </w:p>
    <w:p w14:paraId="36A7B256" w14:textId="77777777" w:rsidR="00CE3EF7" w:rsidRDefault="00866B42" w:rsidP="005872FA">
      <w:pPr>
        <w:pStyle w:val="Compact"/>
        <w:numPr>
          <w:ilvl w:val="1"/>
          <w:numId w:val="283"/>
        </w:numPr>
      </w:pPr>
      <w:r>
        <w:rPr>
          <w:rFonts w:hint="eastAsia"/>
        </w:rPr>
        <w:t>統合データセット内の不一致記録</w:t>
      </w:r>
    </w:p>
    <w:p w14:paraId="5A714CB5" w14:textId="77777777" w:rsidR="00CE3EF7" w:rsidRDefault="00866B42">
      <w:pPr>
        <w:pStyle w:val="4"/>
      </w:pPr>
      <w:bookmarkStart w:id="171" w:name="信憑性"/>
      <w:bookmarkEnd w:id="170"/>
      <w:r>
        <w:t xml:space="preserve">4.3.2.4 </w:t>
      </w:r>
      <w:r>
        <w:rPr>
          <w:rFonts w:hint="eastAsia"/>
        </w:rPr>
        <w:t>信憑性</w:t>
      </w:r>
    </w:p>
    <w:p w14:paraId="47988FD3" w14:textId="77777777" w:rsidR="00CE3EF7" w:rsidRDefault="00866B42">
      <w:pPr>
        <w:pStyle w:val="FirstParagraph"/>
      </w:pPr>
      <w:r>
        <w:rPr>
          <w:rFonts w:hint="eastAsia"/>
        </w:rPr>
        <w:t>信憑性は、データソースの信頼性を測る。信頼できるソースは、</w:t>
      </w:r>
      <w:r>
        <w:rPr>
          <w:rFonts w:hint="eastAsia"/>
        </w:rPr>
        <w:t>AI</w:t>
      </w:r>
      <w:r>
        <w:rPr>
          <w:rFonts w:hint="eastAsia"/>
        </w:rPr>
        <w:t>モデルの妥当性と信頼を高める。</w:t>
      </w:r>
    </w:p>
    <w:p w14:paraId="42D263D9" w14:textId="77777777" w:rsidR="00CE3EF7" w:rsidRDefault="00866B42" w:rsidP="005872FA">
      <w:pPr>
        <w:pStyle w:val="Compact"/>
        <w:numPr>
          <w:ilvl w:val="0"/>
          <w:numId w:val="284"/>
        </w:numPr>
      </w:pPr>
      <w:r>
        <w:rPr>
          <w:rFonts w:hint="eastAsia"/>
        </w:rPr>
        <w:t>評価観点</w:t>
      </w:r>
    </w:p>
    <w:p w14:paraId="1C4D5FA4" w14:textId="77777777" w:rsidR="00CE3EF7" w:rsidRDefault="00866B42" w:rsidP="005872FA">
      <w:pPr>
        <w:pStyle w:val="Compact"/>
        <w:numPr>
          <w:ilvl w:val="1"/>
          <w:numId w:val="285"/>
        </w:numPr>
      </w:pPr>
      <w:r>
        <w:rPr>
          <w:rFonts w:hint="eastAsia"/>
        </w:rPr>
        <w:t>検証済みで評判のあるデータ起源を採用している</w:t>
      </w:r>
    </w:p>
    <w:p w14:paraId="5F5AC7F4" w14:textId="77777777" w:rsidR="00CE3EF7" w:rsidRDefault="00866B42" w:rsidP="005872FA">
      <w:pPr>
        <w:pStyle w:val="Compact"/>
        <w:numPr>
          <w:ilvl w:val="1"/>
          <w:numId w:val="285"/>
        </w:numPr>
      </w:pPr>
      <w:r>
        <w:rPr>
          <w:rFonts w:hint="eastAsia"/>
        </w:rPr>
        <w:t>データ来歴が文書化されている</w:t>
      </w:r>
    </w:p>
    <w:p w14:paraId="38B5D061" w14:textId="77777777" w:rsidR="00CE3EF7" w:rsidRDefault="00866B42" w:rsidP="005872FA">
      <w:pPr>
        <w:pStyle w:val="Compact"/>
        <w:numPr>
          <w:ilvl w:val="1"/>
          <w:numId w:val="285"/>
        </w:numPr>
      </w:pPr>
      <w:r>
        <w:rPr>
          <w:rFonts w:hint="eastAsia"/>
        </w:rPr>
        <w:t>査読済みまたは認証済みのソースを利用している</w:t>
      </w:r>
    </w:p>
    <w:p w14:paraId="3207F2EE" w14:textId="77777777" w:rsidR="00CE3EF7" w:rsidRDefault="00866B42" w:rsidP="005872FA">
      <w:pPr>
        <w:pStyle w:val="Compact"/>
        <w:numPr>
          <w:ilvl w:val="0"/>
          <w:numId w:val="284"/>
        </w:numPr>
      </w:pPr>
      <w:r>
        <w:rPr>
          <w:rFonts w:hint="eastAsia"/>
        </w:rPr>
        <w:t>不適切な例</w:t>
      </w:r>
    </w:p>
    <w:p w14:paraId="75FF5831" w14:textId="77777777" w:rsidR="00CE3EF7" w:rsidRDefault="00866B42" w:rsidP="005872FA">
      <w:pPr>
        <w:pStyle w:val="Compact"/>
        <w:numPr>
          <w:ilvl w:val="1"/>
          <w:numId w:val="286"/>
        </w:numPr>
      </w:pPr>
      <w:r>
        <w:rPr>
          <w:rFonts w:hint="eastAsia"/>
        </w:rPr>
        <w:t>不明または未検証のソース由来データ</w:t>
      </w:r>
    </w:p>
    <w:p w14:paraId="5FE757CB" w14:textId="77777777" w:rsidR="00CE3EF7" w:rsidRDefault="00866B42" w:rsidP="005872FA">
      <w:pPr>
        <w:pStyle w:val="Compact"/>
        <w:numPr>
          <w:ilvl w:val="1"/>
          <w:numId w:val="286"/>
        </w:numPr>
      </w:pPr>
      <w:r>
        <w:rPr>
          <w:rFonts w:hint="eastAsia"/>
        </w:rPr>
        <w:t>偽造または改ざんされたデータセット</w:t>
      </w:r>
    </w:p>
    <w:p w14:paraId="491FFAA9" w14:textId="77777777" w:rsidR="00CE3EF7" w:rsidRDefault="00866B42" w:rsidP="005872FA">
      <w:pPr>
        <w:pStyle w:val="Compact"/>
        <w:numPr>
          <w:ilvl w:val="1"/>
          <w:numId w:val="286"/>
        </w:numPr>
      </w:pPr>
      <w:r>
        <w:rPr>
          <w:rFonts w:hint="eastAsia"/>
        </w:rPr>
        <w:lastRenderedPageBreak/>
        <w:t>検証されていない利用者生成コンテンツ</w:t>
      </w:r>
    </w:p>
    <w:p w14:paraId="6ADFFF28" w14:textId="77777777" w:rsidR="00CE3EF7" w:rsidRDefault="00866B42">
      <w:pPr>
        <w:pStyle w:val="4"/>
      </w:pPr>
      <w:bookmarkStart w:id="172" w:name="最新性"/>
      <w:bookmarkEnd w:id="171"/>
      <w:r>
        <w:t xml:space="preserve">4.3.2.5 </w:t>
      </w:r>
      <w:r>
        <w:rPr>
          <w:rFonts w:hint="eastAsia"/>
        </w:rPr>
        <w:t>最新性</w:t>
      </w:r>
    </w:p>
    <w:p w14:paraId="2E4C9299" w14:textId="77777777" w:rsidR="00CE3EF7" w:rsidRDefault="00866B42">
      <w:pPr>
        <w:pStyle w:val="FirstParagraph"/>
      </w:pPr>
      <w:r>
        <w:rPr>
          <w:rFonts w:hint="eastAsia"/>
        </w:rPr>
        <w:t>最新性は、データが想定用途に対して十分に新しいかを示す。古いデータは、時代遅れのインサイトや行動につながる可能性がある。</w:t>
      </w:r>
    </w:p>
    <w:p w14:paraId="4AA0D52B" w14:textId="77777777" w:rsidR="00CE3EF7" w:rsidRDefault="00866B42" w:rsidP="005872FA">
      <w:pPr>
        <w:pStyle w:val="Compact"/>
        <w:numPr>
          <w:ilvl w:val="0"/>
          <w:numId w:val="287"/>
        </w:numPr>
      </w:pPr>
      <w:r>
        <w:rPr>
          <w:rFonts w:hint="eastAsia"/>
        </w:rPr>
        <w:t>評価観点</w:t>
      </w:r>
    </w:p>
    <w:p w14:paraId="171EA771" w14:textId="77777777" w:rsidR="00CE3EF7" w:rsidRDefault="00866B42" w:rsidP="005872FA">
      <w:pPr>
        <w:pStyle w:val="Compact"/>
        <w:numPr>
          <w:ilvl w:val="1"/>
          <w:numId w:val="288"/>
        </w:numPr>
      </w:pPr>
      <w:r>
        <w:rPr>
          <w:rFonts w:hint="eastAsia"/>
        </w:rPr>
        <w:t>データが最新の文脈と整合している</w:t>
      </w:r>
    </w:p>
    <w:p w14:paraId="0E0A6535" w14:textId="77777777" w:rsidR="00CE3EF7" w:rsidRDefault="00866B42" w:rsidP="005872FA">
      <w:pPr>
        <w:pStyle w:val="Compact"/>
        <w:numPr>
          <w:ilvl w:val="1"/>
          <w:numId w:val="288"/>
        </w:numPr>
      </w:pPr>
      <w:r>
        <w:rPr>
          <w:rFonts w:hint="eastAsia"/>
        </w:rPr>
        <w:t>時間的網羅性が適切である</w:t>
      </w:r>
    </w:p>
    <w:p w14:paraId="3FD95CD9" w14:textId="77777777" w:rsidR="00CE3EF7" w:rsidRDefault="00866B42" w:rsidP="005872FA">
      <w:pPr>
        <w:pStyle w:val="Compact"/>
        <w:numPr>
          <w:ilvl w:val="1"/>
          <w:numId w:val="288"/>
        </w:numPr>
      </w:pPr>
      <w:r>
        <w:rPr>
          <w:rFonts w:hint="eastAsia"/>
        </w:rPr>
        <w:t>定期的更新が維持されている</w:t>
      </w:r>
    </w:p>
    <w:p w14:paraId="10CBCC53" w14:textId="77777777" w:rsidR="00CE3EF7" w:rsidRDefault="00866B42" w:rsidP="005872FA">
      <w:pPr>
        <w:pStyle w:val="Compact"/>
        <w:numPr>
          <w:ilvl w:val="0"/>
          <w:numId w:val="287"/>
        </w:numPr>
      </w:pPr>
      <w:r>
        <w:rPr>
          <w:rFonts w:hint="eastAsia"/>
        </w:rPr>
        <w:t>不適切な例</w:t>
      </w:r>
    </w:p>
    <w:p w14:paraId="756A374F" w14:textId="77777777" w:rsidR="00CE3EF7" w:rsidRDefault="00866B42" w:rsidP="005872FA">
      <w:pPr>
        <w:pStyle w:val="Compact"/>
        <w:numPr>
          <w:ilvl w:val="1"/>
          <w:numId w:val="289"/>
        </w:numPr>
      </w:pPr>
      <w:r>
        <w:rPr>
          <w:rFonts w:hint="eastAsia"/>
        </w:rPr>
        <w:t>金融モデルにおける古い株価情報</w:t>
      </w:r>
    </w:p>
    <w:p w14:paraId="06D8C385" w14:textId="77777777" w:rsidR="00CE3EF7" w:rsidRDefault="00866B42" w:rsidP="005872FA">
      <w:pPr>
        <w:pStyle w:val="Compact"/>
        <w:numPr>
          <w:ilvl w:val="1"/>
          <w:numId w:val="289"/>
        </w:numPr>
      </w:pPr>
      <w:r>
        <w:rPr>
          <w:rFonts w:hint="eastAsia"/>
        </w:rPr>
        <w:t>気候予測における古い気象データ</w:t>
      </w:r>
    </w:p>
    <w:p w14:paraId="44D1757F" w14:textId="77777777" w:rsidR="00CE3EF7" w:rsidRDefault="00866B42" w:rsidP="005872FA">
      <w:pPr>
        <w:pStyle w:val="Compact"/>
        <w:numPr>
          <w:ilvl w:val="1"/>
          <w:numId w:val="289"/>
        </w:numPr>
      </w:pPr>
      <w:r>
        <w:rPr>
          <w:rFonts w:hint="eastAsia"/>
        </w:rPr>
        <w:t>リアルタイムアプリケーションにおける過去の利用者嗜好</w:t>
      </w:r>
    </w:p>
    <w:p w14:paraId="32955B1C" w14:textId="77777777" w:rsidR="00CE3EF7" w:rsidRDefault="00866B42">
      <w:pPr>
        <w:pStyle w:val="3"/>
      </w:pPr>
      <w:bookmarkStart w:id="173" w:name="_Toc229394438"/>
      <w:bookmarkStart w:id="174" w:name="固有かつシステム依存のデータ品質特性"/>
      <w:bookmarkEnd w:id="172"/>
      <w:bookmarkEnd w:id="167"/>
      <w:r>
        <w:t xml:space="preserve">4.3.3 </w:t>
      </w:r>
      <w:r>
        <w:rPr>
          <w:rFonts w:hint="eastAsia"/>
        </w:rPr>
        <w:t>固有かつシステム依存のデータ品質特性</w:t>
      </w:r>
      <w:bookmarkEnd w:id="173"/>
    </w:p>
    <w:p w14:paraId="26D51013" w14:textId="77777777" w:rsidR="00CE3EF7" w:rsidRDefault="00866B42">
      <w:pPr>
        <w:pStyle w:val="4"/>
      </w:pPr>
      <w:bookmarkStart w:id="175" w:name="アクセシビリティ"/>
      <w:r>
        <w:t xml:space="preserve">4.3.3.1 </w:t>
      </w:r>
      <w:r>
        <w:t>アクセシビリティ</w:t>
      </w:r>
    </w:p>
    <w:p w14:paraId="56D666A4" w14:textId="77777777" w:rsidR="00CE3EF7" w:rsidRDefault="00866B42">
      <w:pPr>
        <w:pStyle w:val="FirstParagraph"/>
      </w:pPr>
      <w:r>
        <w:rPr>
          <w:rFonts w:hint="eastAsia"/>
        </w:rPr>
        <w:t>アクセシビリティは、認可された利用者やシステムが障壁なくデータへアクセスできることを示す。適切な保管、堅牢な</w:t>
      </w:r>
      <w:r>
        <w:rPr>
          <w:rFonts w:hint="eastAsia"/>
        </w:rPr>
        <w:t>API</w:t>
      </w:r>
      <w:r>
        <w:rPr>
          <w:rFonts w:hint="eastAsia"/>
        </w:rPr>
        <w:t>、ユニバーサルデザイン原則を含む。アクセシビリティは、スムーズなデータフローを可能にすることで、</w:t>
      </w:r>
      <w:r>
        <w:rPr>
          <w:rFonts w:hint="eastAsia"/>
        </w:rPr>
        <w:t>AI</w:t>
      </w:r>
      <w:r>
        <w:rPr>
          <w:rFonts w:hint="eastAsia"/>
        </w:rPr>
        <w:t>モデル学習と活用を支える。</w:t>
      </w:r>
    </w:p>
    <w:p w14:paraId="7A2C9530" w14:textId="77777777" w:rsidR="00CE3EF7" w:rsidRDefault="00866B42" w:rsidP="005872FA">
      <w:pPr>
        <w:pStyle w:val="Compact"/>
        <w:numPr>
          <w:ilvl w:val="0"/>
          <w:numId w:val="290"/>
        </w:numPr>
      </w:pPr>
      <w:r>
        <w:rPr>
          <w:rFonts w:hint="eastAsia"/>
        </w:rPr>
        <w:t>評価観点</w:t>
      </w:r>
    </w:p>
    <w:p w14:paraId="1B645D0F" w14:textId="77777777" w:rsidR="00CE3EF7" w:rsidRDefault="00866B42" w:rsidP="005872FA">
      <w:pPr>
        <w:pStyle w:val="Compact"/>
        <w:numPr>
          <w:ilvl w:val="1"/>
          <w:numId w:val="291"/>
        </w:numPr>
      </w:pPr>
      <w:r>
        <w:rPr>
          <w:rFonts w:hint="eastAsia"/>
        </w:rPr>
        <w:t>データがプラットフォームやデバイスをまたいでアクセス可能である</w:t>
      </w:r>
    </w:p>
    <w:p w14:paraId="7452BD6C" w14:textId="77777777" w:rsidR="00CE3EF7" w:rsidRDefault="00866B42" w:rsidP="005872FA">
      <w:pPr>
        <w:pStyle w:val="Compact"/>
        <w:numPr>
          <w:ilvl w:val="1"/>
          <w:numId w:val="291"/>
        </w:numPr>
      </w:pPr>
      <w:r>
        <w:rPr>
          <w:rFonts w:hint="eastAsia"/>
        </w:rPr>
        <w:t>API</w:t>
      </w:r>
      <w:r>
        <w:rPr>
          <w:rFonts w:hint="eastAsia"/>
        </w:rPr>
        <w:t>が十分に文書化され、エラーが少ない</w:t>
      </w:r>
    </w:p>
    <w:p w14:paraId="2539C22F" w14:textId="77777777" w:rsidR="00CE3EF7" w:rsidRDefault="00866B42" w:rsidP="005872FA">
      <w:pPr>
        <w:pStyle w:val="Compact"/>
        <w:numPr>
          <w:ilvl w:val="1"/>
          <w:numId w:val="291"/>
        </w:numPr>
      </w:pPr>
      <w:r>
        <w:rPr>
          <w:rFonts w:hint="eastAsia"/>
        </w:rPr>
        <w:t>あらゆる利用者層に対するアクセシビリティ標準を満たしている</w:t>
      </w:r>
    </w:p>
    <w:p w14:paraId="33DB58EC" w14:textId="77777777" w:rsidR="00CE3EF7" w:rsidRDefault="00866B42" w:rsidP="005872FA">
      <w:pPr>
        <w:pStyle w:val="Compact"/>
        <w:numPr>
          <w:ilvl w:val="0"/>
          <w:numId w:val="290"/>
        </w:numPr>
      </w:pPr>
      <w:r>
        <w:rPr>
          <w:rFonts w:hint="eastAsia"/>
        </w:rPr>
        <w:t>不適切な例</w:t>
      </w:r>
    </w:p>
    <w:p w14:paraId="00EF1308" w14:textId="77777777" w:rsidR="00CE3EF7" w:rsidRDefault="00866B42" w:rsidP="005872FA">
      <w:pPr>
        <w:pStyle w:val="Compact"/>
        <w:numPr>
          <w:ilvl w:val="1"/>
          <w:numId w:val="292"/>
        </w:numPr>
      </w:pPr>
      <w:r>
        <w:rPr>
          <w:rFonts w:hint="eastAsia"/>
        </w:rPr>
        <w:t>独自形式に閉じ込められたデータ</w:t>
      </w:r>
    </w:p>
    <w:p w14:paraId="6EB9BD58" w14:textId="77777777" w:rsidR="00CE3EF7" w:rsidRDefault="00866B42" w:rsidP="005872FA">
      <w:pPr>
        <w:pStyle w:val="Compact"/>
        <w:numPr>
          <w:ilvl w:val="1"/>
          <w:numId w:val="292"/>
        </w:numPr>
      </w:pPr>
      <w:r>
        <w:rPr>
          <w:rFonts w:hint="eastAsia"/>
        </w:rPr>
        <w:t>API</w:t>
      </w:r>
      <w:r>
        <w:rPr>
          <w:rFonts w:hint="eastAsia"/>
        </w:rPr>
        <w:t>ドキュメントの欠如</w:t>
      </w:r>
    </w:p>
    <w:p w14:paraId="66A1D5F3" w14:textId="77777777" w:rsidR="00CE3EF7" w:rsidRDefault="00866B42" w:rsidP="005872FA">
      <w:pPr>
        <w:pStyle w:val="Compact"/>
        <w:numPr>
          <w:ilvl w:val="1"/>
          <w:numId w:val="292"/>
        </w:numPr>
      </w:pPr>
      <w:r>
        <w:rPr>
          <w:rFonts w:hint="eastAsia"/>
        </w:rPr>
        <w:lastRenderedPageBreak/>
        <w:t>ADA</w:t>
      </w:r>
      <w:r>
        <w:rPr>
          <w:rFonts w:hint="eastAsia"/>
        </w:rPr>
        <w:t>（</w:t>
      </w:r>
      <w:r>
        <w:rPr>
          <w:rFonts w:hint="eastAsia"/>
        </w:rPr>
        <w:t>Americans</w:t>
      </w:r>
      <w:r>
        <w:t xml:space="preserve"> with Disabilities </w:t>
      </w:r>
      <w:r>
        <w:rPr>
          <w:rFonts w:hint="eastAsia"/>
        </w:rPr>
        <w:t>Act</w:t>
      </w:r>
      <w:r>
        <w:rPr>
          <w:rFonts w:hint="eastAsia"/>
        </w:rPr>
        <w:t>）などアクセシビリティ基準への非適合</w:t>
      </w:r>
    </w:p>
    <w:p w14:paraId="6999AFC1" w14:textId="77777777" w:rsidR="00CE3EF7" w:rsidRDefault="00866B42">
      <w:pPr>
        <w:pStyle w:val="4"/>
      </w:pPr>
      <w:bookmarkStart w:id="176" w:name="標準適合性"/>
      <w:bookmarkEnd w:id="175"/>
      <w:r>
        <w:t xml:space="preserve">4.3.3.2 </w:t>
      </w:r>
      <w:r>
        <w:rPr>
          <w:rFonts w:hint="eastAsia"/>
        </w:rPr>
        <w:t>標準適合性</w:t>
      </w:r>
    </w:p>
    <w:p w14:paraId="47F86F35" w14:textId="77777777" w:rsidR="00CE3EF7" w:rsidRDefault="00866B42">
      <w:pPr>
        <w:pStyle w:val="FirstParagraph"/>
      </w:pPr>
      <w:r>
        <w:rPr>
          <w:rFonts w:hint="eastAsia"/>
        </w:rPr>
        <w:t>標準適合性は、データ管理が</w:t>
      </w:r>
      <w:r>
        <w:rPr>
          <w:rFonts w:hint="eastAsia"/>
        </w:rPr>
        <w:t>GDPR</w:t>
      </w:r>
      <w:r>
        <w:rPr>
          <w:rFonts w:hint="eastAsia"/>
        </w:rPr>
        <w:t>や</w:t>
      </w:r>
      <w:r>
        <w:rPr>
          <w:rFonts w:hint="eastAsia"/>
        </w:rPr>
        <w:t>CCPA</w:t>
      </w:r>
      <w:r>
        <w:rPr>
          <w:rFonts w:hint="eastAsia"/>
        </w:rPr>
        <w:t>のような法令、規制、業界標準に従っていることを示す。適切な標準適合性は、法的リスクを回避し、プライバシーを保護し、信頼を構築する。これは</w:t>
      </w:r>
      <w:r>
        <w:rPr>
          <w:rFonts w:hint="eastAsia"/>
        </w:rPr>
        <w:t>AI</w:t>
      </w:r>
      <w:r>
        <w:rPr>
          <w:rFonts w:hint="eastAsia"/>
        </w:rPr>
        <w:t>システムの信頼性と社会的受容にとって重要である。</w:t>
      </w:r>
    </w:p>
    <w:p w14:paraId="20CF13E8" w14:textId="77777777" w:rsidR="00CE3EF7" w:rsidRDefault="00866B42" w:rsidP="005872FA">
      <w:pPr>
        <w:pStyle w:val="Compact"/>
        <w:numPr>
          <w:ilvl w:val="0"/>
          <w:numId w:val="293"/>
        </w:numPr>
      </w:pPr>
      <w:r>
        <w:rPr>
          <w:rFonts w:hint="eastAsia"/>
        </w:rPr>
        <w:t>評価観点</w:t>
      </w:r>
    </w:p>
    <w:p w14:paraId="433B61FB" w14:textId="77777777" w:rsidR="00CE3EF7" w:rsidRDefault="00866B42" w:rsidP="005872FA">
      <w:pPr>
        <w:pStyle w:val="Compact"/>
        <w:numPr>
          <w:ilvl w:val="1"/>
          <w:numId w:val="294"/>
        </w:numPr>
      </w:pPr>
      <w:r>
        <w:rPr>
          <w:rFonts w:hint="eastAsia"/>
        </w:rPr>
        <w:t>関連するすべての法的基準を満たしている</w:t>
      </w:r>
    </w:p>
    <w:p w14:paraId="582AA496" w14:textId="77777777" w:rsidR="00CE3EF7" w:rsidRDefault="00866B42" w:rsidP="005872FA">
      <w:pPr>
        <w:pStyle w:val="Compact"/>
        <w:numPr>
          <w:ilvl w:val="1"/>
          <w:numId w:val="294"/>
        </w:numPr>
      </w:pPr>
      <w:r>
        <w:rPr>
          <w:rFonts w:hint="eastAsia"/>
        </w:rPr>
        <w:t>適切なデータに関する同意取得の仕組みを実装している</w:t>
      </w:r>
    </w:p>
    <w:p w14:paraId="76F8F67D" w14:textId="77777777" w:rsidR="00CE3EF7" w:rsidRDefault="00866B42" w:rsidP="005872FA">
      <w:pPr>
        <w:pStyle w:val="Compact"/>
        <w:numPr>
          <w:ilvl w:val="1"/>
          <w:numId w:val="294"/>
        </w:numPr>
      </w:pPr>
      <w:r>
        <w:rPr>
          <w:rFonts w:hint="eastAsia"/>
        </w:rPr>
        <w:t>定期的にコンプライアンスチェックが行われている</w:t>
      </w:r>
    </w:p>
    <w:p w14:paraId="48151E1C" w14:textId="77777777" w:rsidR="00CE3EF7" w:rsidRDefault="00866B42" w:rsidP="005872FA">
      <w:pPr>
        <w:pStyle w:val="Compact"/>
        <w:numPr>
          <w:ilvl w:val="0"/>
          <w:numId w:val="293"/>
        </w:numPr>
      </w:pPr>
      <w:r>
        <w:rPr>
          <w:rFonts w:hint="eastAsia"/>
        </w:rPr>
        <w:t>不適切な例</w:t>
      </w:r>
    </w:p>
    <w:p w14:paraId="6D30E605" w14:textId="77777777" w:rsidR="00CE3EF7" w:rsidRDefault="00866B42" w:rsidP="005872FA">
      <w:pPr>
        <w:pStyle w:val="Compact"/>
        <w:numPr>
          <w:ilvl w:val="1"/>
          <w:numId w:val="295"/>
        </w:numPr>
      </w:pPr>
      <w:r>
        <w:rPr>
          <w:rFonts w:hint="eastAsia"/>
        </w:rPr>
        <w:t>同意なしでのデータ収集</w:t>
      </w:r>
    </w:p>
    <w:p w14:paraId="07F54375" w14:textId="77777777" w:rsidR="00CE3EF7" w:rsidRDefault="00866B42" w:rsidP="005872FA">
      <w:pPr>
        <w:pStyle w:val="Compact"/>
        <w:numPr>
          <w:ilvl w:val="1"/>
          <w:numId w:val="295"/>
        </w:numPr>
      </w:pPr>
      <w:r>
        <w:rPr>
          <w:rFonts w:hint="eastAsia"/>
        </w:rPr>
        <w:t>管轄ごとのプライバシー法を無視</w:t>
      </w:r>
    </w:p>
    <w:p w14:paraId="672999DF" w14:textId="77777777" w:rsidR="00CE3EF7" w:rsidRDefault="00866B42" w:rsidP="005872FA">
      <w:pPr>
        <w:pStyle w:val="Compact"/>
        <w:numPr>
          <w:ilvl w:val="1"/>
          <w:numId w:val="295"/>
        </w:numPr>
      </w:pPr>
      <w:r>
        <w:rPr>
          <w:rFonts w:hint="eastAsia"/>
        </w:rPr>
        <w:t>データ取扱いの監査証跡がない</w:t>
      </w:r>
    </w:p>
    <w:p w14:paraId="4200ECF5" w14:textId="77777777" w:rsidR="00CE3EF7" w:rsidRDefault="00866B42">
      <w:pPr>
        <w:pStyle w:val="4"/>
      </w:pPr>
      <w:bookmarkStart w:id="177" w:name="機密性"/>
      <w:bookmarkEnd w:id="176"/>
      <w:r>
        <w:t xml:space="preserve">4.3.3.3 </w:t>
      </w:r>
      <w:r>
        <w:rPr>
          <w:rFonts w:hint="eastAsia"/>
        </w:rPr>
        <w:t>機密性</w:t>
      </w:r>
    </w:p>
    <w:p w14:paraId="388F50E4" w14:textId="77777777" w:rsidR="00CE3EF7" w:rsidRDefault="00866B42">
      <w:pPr>
        <w:pStyle w:val="FirstParagraph"/>
      </w:pPr>
      <w:r>
        <w:rPr>
          <w:rFonts w:hint="eastAsia"/>
        </w:rPr>
        <w:t>機密性は、機微データが不正アクセスや漏えいから保護されていることを示す。重要な対策には、暗号化、アクセス制御、匿名化技術が含まれる。機密性を維持することは、信頼を守り、データ誤用に伴うリスクを低減する。</w:t>
      </w:r>
    </w:p>
    <w:p w14:paraId="6D1F0528" w14:textId="77777777" w:rsidR="00CE3EF7" w:rsidRDefault="00866B42" w:rsidP="005872FA">
      <w:pPr>
        <w:pStyle w:val="Compact"/>
        <w:numPr>
          <w:ilvl w:val="0"/>
          <w:numId w:val="296"/>
        </w:numPr>
      </w:pPr>
      <w:r>
        <w:rPr>
          <w:rFonts w:hint="eastAsia"/>
        </w:rPr>
        <w:t>評価観点</w:t>
      </w:r>
    </w:p>
    <w:p w14:paraId="5A15B090" w14:textId="77777777" w:rsidR="00CE3EF7" w:rsidRDefault="00866B42" w:rsidP="005872FA">
      <w:pPr>
        <w:pStyle w:val="Compact"/>
        <w:numPr>
          <w:ilvl w:val="1"/>
          <w:numId w:val="297"/>
        </w:numPr>
      </w:pPr>
      <w:r>
        <w:rPr>
          <w:rFonts w:hint="eastAsia"/>
        </w:rPr>
        <w:t>保管時および転送時のデータを強力に暗号化している</w:t>
      </w:r>
    </w:p>
    <w:p w14:paraId="0D2366D9" w14:textId="77777777" w:rsidR="00CE3EF7" w:rsidRDefault="00866B42" w:rsidP="005872FA">
      <w:pPr>
        <w:pStyle w:val="Compact"/>
        <w:numPr>
          <w:ilvl w:val="1"/>
          <w:numId w:val="297"/>
        </w:numPr>
      </w:pPr>
      <w:r>
        <w:rPr>
          <w:rFonts w:hint="eastAsia"/>
        </w:rPr>
        <w:t>ロールベースのアクセス制御システムを利用する</w:t>
      </w:r>
    </w:p>
    <w:p w14:paraId="222D40D7" w14:textId="77777777" w:rsidR="00CE3EF7" w:rsidRDefault="00866B42" w:rsidP="005872FA">
      <w:pPr>
        <w:pStyle w:val="Compact"/>
        <w:numPr>
          <w:ilvl w:val="1"/>
          <w:numId w:val="297"/>
        </w:numPr>
      </w:pPr>
      <w:r>
        <w:rPr>
          <w:rFonts w:hint="eastAsia"/>
        </w:rPr>
        <w:t>セキュリティプロトコルは定期的に更新している</w:t>
      </w:r>
    </w:p>
    <w:p w14:paraId="3D1D3FD0" w14:textId="77777777" w:rsidR="00CE3EF7" w:rsidRDefault="00866B42" w:rsidP="005872FA">
      <w:pPr>
        <w:pStyle w:val="Compact"/>
        <w:numPr>
          <w:ilvl w:val="0"/>
          <w:numId w:val="296"/>
        </w:numPr>
      </w:pPr>
      <w:r>
        <w:rPr>
          <w:rFonts w:hint="eastAsia"/>
        </w:rPr>
        <w:t>不適切な例</w:t>
      </w:r>
    </w:p>
    <w:p w14:paraId="2625E1E2" w14:textId="77777777" w:rsidR="00CE3EF7" w:rsidRDefault="00866B42" w:rsidP="005872FA">
      <w:pPr>
        <w:pStyle w:val="Compact"/>
        <w:numPr>
          <w:ilvl w:val="1"/>
          <w:numId w:val="298"/>
        </w:numPr>
      </w:pPr>
      <w:r>
        <w:rPr>
          <w:rFonts w:hint="eastAsia"/>
        </w:rPr>
        <w:t>機微データを平文で保存</w:t>
      </w:r>
    </w:p>
    <w:p w14:paraId="16577458" w14:textId="77777777" w:rsidR="00CE3EF7" w:rsidRDefault="00866B42" w:rsidP="005872FA">
      <w:pPr>
        <w:pStyle w:val="Compact"/>
        <w:numPr>
          <w:ilvl w:val="1"/>
          <w:numId w:val="298"/>
        </w:numPr>
      </w:pPr>
      <w:r>
        <w:rPr>
          <w:rFonts w:hint="eastAsia"/>
        </w:rPr>
        <w:t>利用者同意なしに私的データを共有</w:t>
      </w:r>
    </w:p>
    <w:p w14:paraId="34171442" w14:textId="77777777" w:rsidR="00CE3EF7" w:rsidRDefault="00866B42" w:rsidP="005872FA">
      <w:pPr>
        <w:pStyle w:val="Compact"/>
        <w:numPr>
          <w:ilvl w:val="1"/>
          <w:numId w:val="298"/>
        </w:numPr>
      </w:pPr>
      <w:r>
        <w:rPr>
          <w:rFonts w:hint="eastAsia"/>
        </w:rPr>
        <w:lastRenderedPageBreak/>
        <w:t>脆弱または古いアクセス制御</w:t>
      </w:r>
    </w:p>
    <w:p w14:paraId="7470FBF8" w14:textId="77777777" w:rsidR="00CE3EF7" w:rsidRDefault="00866B42">
      <w:pPr>
        <w:pStyle w:val="4"/>
      </w:pPr>
      <w:bookmarkStart w:id="178" w:name="効率性"/>
      <w:bookmarkEnd w:id="177"/>
      <w:r>
        <w:t xml:space="preserve">4.3.3.4 </w:t>
      </w:r>
      <w:r>
        <w:rPr>
          <w:rFonts w:hint="eastAsia"/>
        </w:rPr>
        <w:t>効率性</w:t>
      </w:r>
    </w:p>
    <w:p w14:paraId="2D7F4AB0" w14:textId="77777777" w:rsidR="00CE3EF7" w:rsidRDefault="00866B42">
      <w:pPr>
        <w:pStyle w:val="FirstParagraph"/>
      </w:pPr>
      <w:r>
        <w:rPr>
          <w:rFonts w:hint="eastAsia"/>
        </w:rPr>
        <w:t>データ管理における効率性とは、品質を損なうことなく処理時間や資源使用を最小化することである。効率的なデータは、</w:t>
      </w:r>
      <w:r>
        <w:rPr>
          <w:rFonts w:hint="eastAsia"/>
        </w:rPr>
        <w:t>AI</w:t>
      </w:r>
      <w:r>
        <w:rPr>
          <w:rFonts w:hint="eastAsia"/>
        </w:rPr>
        <w:t>学習とデプロイの高速化、コスト削減、拡張性向上につながる。</w:t>
      </w:r>
    </w:p>
    <w:p w14:paraId="07610381" w14:textId="77777777" w:rsidR="00CE3EF7" w:rsidRDefault="00866B42" w:rsidP="005872FA">
      <w:pPr>
        <w:pStyle w:val="Compact"/>
        <w:numPr>
          <w:ilvl w:val="0"/>
          <w:numId w:val="299"/>
        </w:numPr>
      </w:pPr>
      <w:r>
        <w:rPr>
          <w:rFonts w:hint="eastAsia"/>
        </w:rPr>
        <w:t>評価観点</w:t>
      </w:r>
    </w:p>
    <w:p w14:paraId="2FD01CDE" w14:textId="77777777" w:rsidR="00CE3EF7" w:rsidRDefault="00866B42" w:rsidP="005872FA">
      <w:pPr>
        <w:pStyle w:val="Compact"/>
        <w:numPr>
          <w:ilvl w:val="1"/>
          <w:numId w:val="300"/>
        </w:numPr>
      </w:pPr>
      <w:r>
        <w:rPr>
          <w:rFonts w:hint="eastAsia"/>
        </w:rPr>
        <w:t>データ保管構造を最適化する</w:t>
      </w:r>
    </w:p>
    <w:p w14:paraId="5DF0428B" w14:textId="77777777" w:rsidR="00CE3EF7" w:rsidRDefault="00866B42" w:rsidP="005872FA">
      <w:pPr>
        <w:pStyle w:val="Compact"/>
        <w:numPr>
          <w:ilvl w:val="1"/>
          <w:numId w:val="300"/>
        </w:numPr>
      </w:pPr>
      <w:r>
        <w:rPr>
          <w:rFonts w:hint="eastAsia"/>
        </w:rPr>
        <w:t>データアクセス時の遅延を最小限にする</w:t>
      </w:r>
    </w:p>
    <w:p w14:paraId="6535BCCA" w14:textId="77777777" w:rsidR="00CE3EF7" w:rsidRDefault="00866B42" w:rsidP="005872FA">
      <w:pPr>
        <w:pStyle w:val="Compact"/>
        <w:numPr>
          <w:ilvl w:val="1"/>
          <w:numId w:val="300"/>
        </w:numPr>
      </w:pPr>
      <w:r>
        <w:rPr>
          <w:rFonts w:hint="eastAsia"/>
        </w:rPr>
        <w:t>効率的な抽出・変換・格納（</w:t>
      </w:r>
      <w:r>
        <w:rPr>
          <w:rFonts w:hint="eastAsia"/>
        </w:rPr>
        <w:t>ETL</w:t>
      </w:r>
      <w:r>
        <w:rPr>
          <w:rFonts w:hint="eastAsia"/>
        </w:rPr>
        <w:t>）パイプラインを構築する</w:t>
      </w:r>
    </w:p>
    <w:p w14:paraId="5998799B" w14:textId="77777777" w:rsidR="00CE3EF7" w:rsidRDefault="00866B42" w:rsidP="005872FA">
      <w:pPr>
        <w:pStyle w:val="Compact"/>
        <w:numPr>
          <w:ilvl w:val="0"/>
          <w:numId w:val="299"/>
        </w:numPr>
      </w:pPr>
      <w:r>
        <w:rPr>
          <w:rFonts w:hint="eastAsia"/>
        </w:rPr>
        <w:t>不適切な例</w:t>
      </w:r>
    </w:p>
    <w:p w14:paraId="497E228C" w14:textId="77777777" w:rsidR="00CE3EF7" w:rsidRDefault="00866B42" w:rsidP="005872FA">
      <w:pPr>
        <w:pStyle w:val="Compact"/>
        <w:numPr>
          <w:ilvl w:val="1"/>
          <w:numId w:val="301"/>
        </w:numPr>
      </w:pPr>
      <w:r>
        <w:rPr>
          <w:rFonts w:hint="eastAsia"/>
        </w:rPr>
        <w:t>冗長なデータ処理ステップ</w:t>
      </w:r>
    </w:p>
    <w:p w14:paraId="07003CA4" w14:textId="77777777" w:rsidR="00CE3EF7" w:rsidRDefault="00866B42" w:rsidP="005872FA">
      <w:pPr>
        <w:pStyle w:val="Compact"/>
        <w:numPr>
          <w:ilvl w:val="1"/>
          <w:numId w:val="301"/>
        </w:numPr>
      </w:pPr>
      <w:r>
        <w:rPr>
          <w:rFonts w:hint="eastAsia"/>
        </w:rPr>
        <w:t>API</w:t>
      </w:r>
      <w:r>
        <w:rPr>
          <w:rFonts w:hint="eastAsia"/>
        </w:rPr>
        <w:t>呼び出しの大きな遅延</w:t>
      </w:r>
    </w:p>
    <w:p w14:paraId="2F2302A5" w14:textId="77777777" w:rsidR="00CE3EF7" w:rsidRDefault="00866B42" w:rsidP="005872FA">
      <w:pPr>
        <w:pStyle w:val="Compact"/>
        <w:numPr>
          <w:ilvl w:val="1"/>
          <w:numId w:val="301"/>
        </w:numPr>
      </w:pPr>
      <w:r>
        <w:rPr>
          <w:rFonts w:hint="eastAsia"/>
        </w:rPr>
        <w:t>単純作業に対する過剰な資源消費</w:t>
      </w:r>
    </w:p>
    <w:p w14:paraId="6D294E14" w14:textId="77777777" w:rsidR="00CE3EF7" w:rsidRDefault="00866B42">
      <w:pPr>
        <w:pStyle w:val="4"/>
      </w:pPr>
      <w:bookmarkStart w:id="179" w:name="精度"/>
      <w:bookmarkEnd w:id="178"/>
      <w:r>
        <w:t xml:space="preserve">4.3.3.5 </w:t>
      </w:r>
      <w:r>
        <w:rPr>
          <w:rFonts w:hint="eastAsia"/>
        </w:rPr>
        <w:t>精度</w:t>
      </w:r>
    </w:p>
    <w:p w14:paraId="64A542CF" w14:textId="77777777" w:rsidR="00CE3EF7" w:rsidRDefault="00866B42">
      <w:pPr>
        <w:pStyle w:val="FirstParagraph"/>
      </w:pPr>
      <w:r>
        <w:rPr>
          <w:rFonts w:hint="eastAsia"/>
        </w:rPr>
        <w:t>精度は、データに含まれる詳細度や粒度の程度を示す。精度が高いほど、より正確で詳細な情報を取得できる。</w:t>
      </w:r>
    </w:p>
    <w:p w14:paraId="3300EE9E" w14:textId="77777777" w:rsidR="00CE3EF7" w:rsidRDefault="00866B42" w:rsidP="005872FA">
      <w:pPr>
        <w:pStyle w:val="Compact"/>
        <w:numPr>
          <w:ilvl w:val="0"/>
          <w:numId w:val="302"/>
        </w:numPr>
      </w:pPr>
      <w:r>
        <w:rPr>
          <w:rFonts w:hint="eastAsia"/>
        </w:rPr>
        <w:t>評価観点</w:t>
      </w:r>
    </w:p>
    <w:p w14:paraId="45CF010F" w14:textId="77777777" w:rsidR="00CE3EF7" w:rsidRDefault="00866B42" w:rsidP="005872FA">
      <w:pPr>
        <w:pStyle w:val="Compact"/>
        <w:numPr>
          <w:ilvl w:val="1"/>
          <w:numId w:val="303"/>
        </w:numPr>
      </w:pPr>
      <w:r>
        <w:rPr>
          <w:rFonts w:hint="eastAsia"/>
        </w:rPr>
        <w:t>データ値が十分な詳細度で記録されている</w:t>
      </w:r>
    </w:p>
    <w:p w14:paraId="3168783D" w14:textId="77777777" w:rsidR="00CE3EF7" w:rsidRDefault="00866B42" w:rsidP="005872FA">
      <w:pPr>
        <w:pStyle w:val="Compact"/>
        <w:numPr>
          <w:ilvl w:val="1"/>
          <w:numId w:val="303"/>
        </w:numPr>
      </w:pPr>
      <w:r>
        <w:rPr>
          <w:rFonts w:hint="eastAsia"/>
        </w:rPr>
        <w:t>単位と尺度が明確に指定されている</w:t>
      </w:r>
    </w:p>
    <w:p w14:paraId="0FD98332" w14:textId="77777777" w:rsidR="00CE3EF7" w:rsidRDefault="00866B42" w:rsidP="005872FA">
      <w:pPr>
        <w:pStyle w:val="Compact"/>
        <w:numPr>
          <w:ilvl w:val="1"/>
          <w:numId w:val="303"/>
        </w:numPr>
      </w:pPr>
      <w:r>
        <w:rPr>
          <w:rFonts w:hint="eastAsia"/>
        </w:rPr>
        <w:t>時間情報および空間情報が適切な粒度で記録されている</w:t>
      </w:r>
    </w:p>
    <w:p w14:paraId="268AD022" w14:textId="77777777" w:rsidR="00CE3EF7" w:rsidRDefault="00866B42" w:rsidP="005872FA">
      <w:pPr>
        <w:pStyle w:val="Compact"/>
        <w:numPr>
          <w:ilvl w:val="0"/>
          <w:numId w:val="302"/>
        </w:numPr>
      </w:pPr>
      <w:r>
        <w:rPr>
          <w:rFonts w:hint="eastAsia"/>
        </w:rPr>
        <w:t>不適切な例</w:t>
      </w:r>
    </w:p>
    <w:p w14:paraId="365F8051" w14:textId="77777777" w:rsidR="00CE3EF7" w:rsidRDefault="00866B42" w:rsidP="005872FA">
      <w:pPr>
        <w:pStyle w:val="Compact"/>
        <w:numPr>
          <w:ilvl w:val="1"/>
          <w:numId w:val="304"/>
        </w:numPr>
      </w:pPr>
      <w:r>
        <w:rPr>
          <w:rFonts w:hint="eastAsia"/>
        </w:rPr>
        <w:t>粗すぎる緯度経度の値</w:t>
      </w:r>
    </w:p>
    <w:p w14:paraId="08CA86B6" w14:textId="77777777" w:rsidR="00CE3EF7" w:rsidRDefault="00866B42" w:rsidP="005872FA">
      <w:pPr>
        <w:pStyle w:val="Compact"/>
        <w:numPr>
          <w:ilvl w:val="1"/>
          <w:numId w:val="304"/>
        </w:numPr>
      </w:pPr>
      <w:r>
        <w:rPr>
          <w:rFonts w:hint="eastAsia"/>
        </w:rPr>
        <w:t>精度水準が不一致で、計算が困難な値</w:t>
      </w:r>
    </w:p>
    <w:p w14:paraId="5C9E9B14" w14:textId="77777777" w:rsidR="00CE3EF7" w:rsidRDefault="00866B42" w:rsidP="005872FA">
      <w:pPr>
        <w:pStyle w:val="Compact"/>
        <w:numPr>
          <w:ilvl w:val="1"/>
          <w:numId w:val="304"/>
        </w:numPr>
      </w:pPr>
      <w:r>
        <w:rPr>
          <w:rFonts w:hint="eastAsia"/>
        </w:rPr>
        <w:t>過度に高い解像度により、処理や保管の負荷が増大</w:t>
      </w:r>
    </w:p>
    <w:p w14:paraId="4BB0397D" w14:textId="77777777" w:rsidR="00CE3EF7" w:rsidRDefault="00866B42">
      <w:pPr>
        <w:pStyle w:val="4"/>
      </w:pPr>
      <w:bookmarkStart w:id="180" w:name="追跡可能性"/>
      <w:bookmarkEnd w:id="179"/>
      <w:r>
        <w:lastRenderedPageBreak/>
        <w:t xml:space="preserve">4.3.3.6 </w:t>
      </w:r>
      <w:r>
        <w:rPr>
          <w:rFonts w:hint="eastAsia"/>
        </w:rPr>
        <w:t>追跡可能性</w:t>
      </w:r>
    </w:p>
    <w:p w14:paraId="429A477A" w14:textId="77777777" w:rsidR="00CE3EF7" w:rsidRDefault="00866B42">
      <w:pPr>
        <w:pStyle w:val="FirstParagraph"/>
      </w:pPr>
      <w:r>
        <w:rPr>
          <w:rFonts w:hint="eastAsia"/>
        </w:rPr>
        <w:t>追跡可能性は、データの起源、変換、利用を追跡し、アカウンタビリティと再現性を確保する。詳細なログとメタデータは透明性を高め、デバッグやコンプライアンス確保にとって重要である。</w:t>
      </w:r>
    </w:p>
    <w:p w14:paraId="33B4EFB5" w14:textId="77777777" w:rsidR="00CE3EF7" w:rsidRDefault="00866B42" w:rsidP="005872FA">
      <w:pPr>
        <w:pStyle w:val="Compact"/>
        <w:numPr>
          <w:ilvl w:val="0"/>
          <w:numId w:val="305"/>
        </w:numPr>
      </w:pPr>
      <w:r>
        <w:rPr>
          <w:rFonts w:hint="eastAsia"/>
        </w:rPr>
        <w:t>評価観点</w:t>
      </w:r>
    </w:p>
    <w:p w14:paraId="3F5CCB2B" w14:textId="77777777" w:rsidR="00CE3EF7" w:rsidRDefault="00866B42" w:rsidP="005872FA">
      <w:pPr>
        <w:pStyle w:val="Compact"/>
        <w:numPr>
          <w:ilvl w:val="1"/>
          <w:numId w:val="306"/>
        </w:numPr>
      </w:pPr>
      <w:r>
        <w:rPr>
          <w:rFonts w:hint="eastAsia"/>
        </w:rPr>
        <w:t>データリネージ文書が包括的である</w:t>
      </w:r>
    </w:p>
    <w:p w14:paraId="65EB1759" w14:textId="77777777" w:rsidR="00CE3EF7" w:rsidRDefault="00866B42" w:rsidP="005872FA">
      <w:pPr>
        <w:pStyle w:val="Compact"/>
        <w:numPr>
          <w:ilvl w:val="1"/>
          <w:numId w:val="306"/>
        </w:numPr>
      </w:pPr>
      <w:r>
        <w:rPr>
          <w:rFonts w:hint="eastAsia"/>
        </w:rPr>
        <w:t>変換ログが維持されている</w:t>
      </w:r>
    </w:p>
    <w:p w14:paraId="06EB8C4C" w14:textId="77777777" w:rsidR="00CE3EF7" w:rsidRDefault="00866B42" w:rsidP="005872FA">
      <w:pPr>
        <w:pStyle w:val="Compact"/>
        <w:numPr>
          <w:ilvl w:val="1"/>
          <w:numId w:val="306"/>
        </w:numPr>
      </w:pPr>
      <w:r>
        <w:rPr>
          <w:rFonts w:hint="eastAsia"/>
        </w:rPr>
        <w:t>追跡のための一意</w:t>
      </w:r>
      <w:r>
        <w:rPr>
          <w:rFonts w:hint="eastAsia"/>
        </w:rPr>
        <w:t>ID</w:t>
      </w:r>
      <w:r>
        <w:rPr>
          <w:rFonts w:hint="eastAsia"/>
        </w:rPr>
        <w:t>がある</w:t>
      </w:r>
    </w:p>
    <w:p w14:paraId="157206B8" w14:textId="77777777" w:rsidR="00CE3EF7" w:rsidRDefault="00866B42" w:rsidP="005872FA">
      <w:pPr>
        <w:pStyle w:val="Compact"/>
        <w:numPr>
          <w:ilvl w:val="0"/>
          <w:numId w:val="305"/>
        </w:numPr>
      </w:pPr>
      <w:r>
        <w:rPr>
          <w:rFonts w:hint="eastAsia"/>
        </w:rPr>
        <w:t>不適切な例</w:t>
      </w:r>
    </w:p>
    <w:p w14:paraId="527882C8" w14:textId="77777777" w:rsidR="00CE3EF7" w:rsidRDefault="00866B42" w:rsidP="005872FA">
      <w:pPr>
        <w:pStyle w:val="Compact"/>
        <w:numPr>
          <w:ilvl w:val="1"/>
          <w:numId w:val="307"/>
        </w:numPr>
      </w:pPr>
      <w:r>
        <w:rPr>
          <w:rFonts w:hint="eastAsia"/>
        </w:rPr>
        <w:t>データセットのソース詳細欠落</w:t>
      </w:r>
    </w:p>
    <w:p w14:paraId="743E0680" w14:textId="77777777" w:rsidR="00CE3EF7" w:rsidRDefault="00866B42" w:rsidP="005872FA">
      <w:pPr>
        <w:pStyle w:val="Compact"/>
        <w:numPr>
          <w:ilvl w:val="1"/>
          <w:numId w:val="307"/>
        </w:numPr>
      </w:pPr>
      <w:r>
        <w:rPr>
          <w:rFonts w:hint="eastAsia"/>
        </w:rPr>
        <w:t>記録されていないデータ変更</w:t>
      </w:r>
    </w:p>
    <w:p w14:paraId="0A8C4029" w14:textId="77777777" w:rsidR="00CE3EF7" w:rsidRDefault="00866B42" w:rsidP="005872FA">
      <w:pPr>
        <w:pStyle w:val="Compact"/>
        <w:numPr>
          <w:ilvl w:val="1"/>
          <w:numId w:val="307"/>
        </w:numPr>
      </w:pPr>
      <w:r>
        <w:rPr>
          <w:rFonts w:hint="eastAsia"/>
        </w:rPr>
        <w:t>一貫しないデータセットのバージョン管理</w:t>
      </w:r>
    </w:p>
    <w:p w14:paraId="4186087C" w14:textId="77777777" w:rsidR="00CE3EF7" w:rsidRDefault="00866B42">
      <w:pPr>
        <w:pStyle w:val="4"/>
      </w:pPr>
      <w:bookmarkStart w:id="181" w:name="理解性"/>
      <w:bookmarkEnd w:id="180"/>
      <w:r>
        <w:t xml:space="preserve">4.3.3.7 </w:t>
      </w:r>
      <w:r>
        <w:rPr>
          <w:rFonts w:hint="eastAsia"/>
        </w:rPr>
        <w:t>理解性</w:t>
      </w:r>
    </w:p>
    <w:p w14:paraId="4E00619A" w14:textId="77777777" w:rsidR="00CE3EF7" w:rsidRDefault="00866B42">
      <w:pPr>
        <w:pStyle w:val="FirstParagraph"/>
      </w:pPr>
      <w:r>
        <w:rPr>
          <w:rFonts w:hint="eastAsia"/>
        </w:rPr>
        <w:t>理解性は、データが人にも機械にも正しく解釈できることを示す。明確なラベル、メタデータ、直感的な構造は利用性を高め、効果的な</w:t>
      </w:r>
      <w:r>
        <w:rPr>
          <w:rFonts w:hint="eastAsia"/>
        </w:rPr>
        <w:t>AI</w:t>
      </w:r>
      <w:r>
        <w:rPr>
          <w:rFonts w:hint="eastAsia"/>
        </w:rPr>
        <w:t>学習に重要である。</w:t>
      </w:r>
    </w:p>
    <w:p w14:paraId="7FAD21A4" w14:textId="77777777" w:rsidR="00CE3EF7" w:rsidRDefault="00866B42" w:rsidP="005872FA">
      <w:pPr>
        <w:pStyle w:val="Compact"/>
        <w:numPr>
          <w:ilvl w:val="0"/>
          <w:numId w:val="308"/>
        </w:numPr>
      </w:pPr>
      <w:r>
        <w:rPr>
          <w:rFonts w:hint="eastAsia"/>
        </w:rPr>
        <w:t>評価観点</w:t>
      </w:r>
    </w:p>
    <w:p w14:paraId="2FF08278" w14:textId="77777777" w:rsidR="00CE3EF7" w:rsidRDefault="00866B42" w:rsidP="005872FA">
      <w:pPr>
        <w:pStyle w:val="Compact"/>
        <w:numPr>
          <w:ilvl w:val="1"/>
          <w:numId w:val="309"/>
        </w:numPr>
      </w:pPr>
      <w:r>
        <w:rPr>
          <w:rFonts w:hint="eastAsia"/>
        </w:rPr>
        <w:t>データが明確かつ十分にラベル付けされている</w:t>
      </w:r>
    </w:p>
    <w:p w14:paraId="38CA1308" w14:textId="77777777" w:rsidR="00CE3EF7" w:rsidRDefault="00866B42" w:rsidP="005872FA">
      <w:pPr>
        <w:pStyle w:val="Compact"/>
        <w:numPr>
          <w:ilvl w:val="1"/>
          <w:numId w:val="309"/>
        </w:numPr>
      </w:pPr>
      <w:r>
        <w:rPr>
          <w:rFonts w:hint="eastAsia"/>
        </w:rPr>
        <w:t>メタデータがスキーマ標準と整合している</w:t>
      </w:r>
    </w:p>
    <w:p w14:paraId="3B48E0CA" w14:textId="77777777" w:rsidR="00CE3EF7" w:rsidRDefault="00866B42" w:rsidP="005872FA">
      <w:pPr>
        <w:pStyle w:val="Compact"/>
        <w:numPr>
          <w:ilvl w:val="1"/>
          <w:numId w:val="309"/>
        </w:numPr>
      </w:pPr>
      <w:r>
        <w:rPr>
          <w:rFonts w:hint="eastAsia"/>
        </w:rPr>
        <w:t>一貫性があり論理的なデータ構造となっている</w:t>
      </w:r>
    </w:p>
    <w:p w14:paraId="75E478C6" w14:textId="77777777" w:rsidR="00CE3EF7" w:rsidRDefault="00866B42" w:rsidP="005872FA">
      <w:pPr>
        <w:pStyle w:val="Compact"/>
        <w:numPr>
          <w:ilvl w:val="0"/>
          <w:numId w:val="308"/>
        </w:numPr>
      </w:pPr>
      <w:r>
        <w:rPr>
          <w:rFonts w:hint="eastAsia"/>
        </w:rPr>
        <w:t>不適切な例</w:t>
      </w:r>
    </w:p>
    <w:p w14:paraId="58FA4A80" w14:textId="77777777" w:rsidR="00CE3EF7" w:rsidRDefault="00866B42" w:rsidP="005872FA">
      <w:pPr>
        <w:pStyle w:val="Compact"/>
        <w:numPr>
          <w:ilvl w:val="1"/>
          <w:numId w:val="310"/>
        </w:numPr>
      </w:pPr>
      <w:r>
        <w:rPr>
          <w:rFonts w:hint="eastAsia"/>
        </w:rPr>
        <w:t>曖昧または欠落したラベル</w:t>
      </w:r>
    </w:p>
    <w:p w14:paraId="1508F309" w14:textId="77777777" w:rsidR="00CE3EF7" w:rsidRDefault="00866B42" w:rsidP="005872FA">
      <w:pPr>
        <w:pStyle w:val="Compact"/>
        <w:numPr>
          <w:ilvl w:val="1"/>
          <w:numId w:val="310"/>
        </w:numPr>
      </w:pPr>
      <w:r>
        <w:rPr>
          <w:rFonts w:hint="eastAsia"/>
        </w:rPr>
        <w:t>複雑で文書化されていない構造</w:t>
      </w:r>
    </w:p>
    <w:p w14:paraId="13604E47" w14:textId="77777777" w:rsidR="00CE3EF7" w:rsidRDefault="00866B42" w:rsidP="005872FA">
      <w:pPr>
        <w:pStyle w:val="Compact"/>
        <w:numPr>
          <w:ilvl w:val="1"/>
          <w:numId w:val="310"/>
        </w:numPr>
      </w:pPr>
      <w:r>
        <w:rPr>
          <w:rFonts w:hint="eastAsia"/>
        </w:rPr>
        <w:t>誤解を招くメタデータ注記</w:t>
      </w:r>
    </w:p>
    <w:p w14:paraId="70A7C17F" w14:textId="77777777" w:rsidR="00CE3EF7" w:rsidRDefault="00866B42">
      <w:pPr>
        <w:pStyle w:val="3"/>
      </w:pPr>
      <w:bookmarkStart w:id="182" w:name="_Toc229394439"/>
      <w:bookmarkStart w:id="183" w:name="システム依存のデータ品質"/>
      <w:bookmarkEnd w:id="181"/>
      <w:bookmarkEnd w:id="174"/>
      <w:r>
        <w:lastRenderedPageBreak/>
        <w:t xml:space="preserve">4.3.4 </w:t>
      </w:r>
      <w:r>
        <w:rPr>
          <w:rFonts w:hint="eastAsia"/>
        </w:rPr>
        <w:t>システム依存のデータ品質</w:t>
      </w:r>
      <w:bookmarkEnd w:id="182"/>
    </w:p>
    <w:p w14:paraId="6EB71ED1" w14:textId="77777777" w:rsidR="00CE3EF7" w:rsidRDefault="00866B42">
      <w:pPr>
        <w:pStyle w:val="4"/>
      </w:pPr>
      <w:bookmarkStart w:id="184" w:name="可用性"/>
      <w:r>
        <w:t xml:space="preserve">4.3.4.1 </w:t>
      </w:r>
      <w:r>
        <w:rPr>
          <w:rFonts w:hint="eastAsia"/>
        </w:rPr>
        <w:t>可用性</w:t>
      </w:r>
    </w:p>
    <w:p w14:paraId="02263788" w14:textId="77777777" w:rsidR="00CE3EF7" w:rsidRDefault="00866B42">
      <w:pPr>
        <w:pStyle w:val="FirstParagraph"/>
      </w:pPr>
      <w:r>
        <w:rPr>
          <w:rFonts w:hint="eastAsia"/>
        </w:rPr>
        <w:t>可用性は、必要なときにいつでも</w:t>
      </w:r>
      <w:r>
        <w:rPr>
          <w:rFonts w:hint="eastAsia"/>
        </w:rPr>
        <w:t>AI</w:t>
      </w:r>
      <w:r>
        <w:rPr>
          <w:rFonts w:hint="eastAsia"/>
        </w:rPr>
        <w:t>データへアクセスできることを示す。信頼できるシステムは停止時間を最小化し、継続運用を確保する。これはリアルタイム</w:t>
      </w:r>
      <w:r>
        <w:rPr>
          <w:rFonts w:hint="eastAsia"/>
        </w:rPr>
        <w:t>AI</w:t>
      </w:r>
      <w:r>
        <w:rPr>
          <w:rFonts w:hint="eastAsia"/>
        </w:rPr>
        <w:t>アプリケーションにとって重要である。</w:t>
      </w:r>
    </w:p>
    <w:p w14:paraId="0F2D1CC6" w14:textId="77777777" w:rsidR="00CE3EF7" w:rsidRDefault="00866B42" w:rsidP="005872FA">
      <w:pPr>
        <w:pStyle w:val="Compact"/>
        <w:numPr>
          <w:ilvl w:val="0"/>
          <w:numId w:val="311"/>
        </w:numPr>
      </w:pPr>
      <w:r>
        <w:rPr>
          <w:rFonts w:hint="eastAsia"/>
        </w:rPr>
        <w:t>評価観点</w:t>
      </w:r>
    </w:p>
    <w:p w14:paraId="50B58C88" w14:textId="77777777" w:rsidR="00CE3EF7" w:rsidRDefault="00866B42" w:rsidP="005872FA">
      <w:pPr>
        <w:pStyle w:val="Compact"/>
        <w:numPr>
          <w:ilvl w:val="1"/>
          <w:numId w:val="312"/>
        </w:numPr>
      </w:pPr>
      <w:r>
        <w:rPr>
          <w:rFonts w:hint="eastAsia"/>
        </w:rPr>
        <w:t>稼働率がサービス水準合意（</w:t>
      </w:r>
      <w:r>
        <w:rPr>
          <w:rFonts w:hint="eastAsia"/>
        </w:rPr>
        <w:t>SLA</w:t>
      </w:r>
      <w:r>
        <w:rPr>
          <w:rFonts w:hint="eastAsia"/>
        </w:rPr>
        <w:t>）を満たしている</w:t>
      </w:r>
    </w:p>
    <w:p w14:paraId="5FDD1B84" w14:textId="77777777" w:rsidR="00CE3EF7" w:rsidRDefault="00866B42" w:rsidP="005872FA">
      <w:pPr>
        <w:pStyle w:val="Compact"/>
        <w:numPr>
          <w:ilvl w:val="1"/>
          <w:numId w:val="312"/>
        </w:numPr>
      </w:pPr>
      <w:r>
        <w:rPr>
          <w:rFonts w:hint="eastAsia"/>
        </w:rPr>
        <w:t>単一障害点を防ぐ冗長構成となっている</w:t>
      </w:r>
    </w:p>
    <w:p w14:paraId="40757630" w14:textId="77777777" w:rsidR="00CE3EF7" w:rsidRDefault="00866B42" w:rsidP="005872FA">
      <w:pPr>
        <w:pStyle w:val="Compact"/>
        <w:numPr>
          <w:ilvl w:val="1"/>
          <w:numId w:val="312"/>
        </w:numPr>
      </w:pPr>
      <w:r>
        <w:rPr>
          <w:rFonts w:hint="eastAsia"/>
        </w:rPr>
        <w:t>アクセシビリティ問題に対する定期監視とアラートがある</w:t>
      </w:r>
    </w:p>
    <w:p w14:paraId="7543E41B" w14:textId="77777777" w:rsidR="00CE3EF7" w:rsidRDefault="00866B42" w:rsidP="005872FA">
      <w:pPr>
        <w:pStyle w:val="Compact"/>
        <w:numPr>
          <w:ilvl w:val="0"/>
          <w:numId w:val="311"/>
        </w:numPr>
      </w:pPr>
      <w:r>
        <w:rPr>
          <w:rFonts w:hint="eastAsia"/>
        </w:rPr>
        <w:t>不適切な例</w:t>
      </w:r>
    </w:p>
    <w:p w14:paraId="4892C363" w14:textId="77777777" w:rsidR="00CE3EF7" w:rsidRDefault="00866B42" w:rsidP="005872FA">
      <w:pPr>
        <w:pStyle w:val="Compact"/>
        <w:numPr>
          <w:ilvl w:val="1"/>
          <w:numId w:val="313"/>
        </w:numPr>
      </w:pPr>
      <w:r>
        <w:rPr>
          <w:rFonts w:hint="eastAsia"/>
        </w:rPr>
        <w:t>頻繁なサーバ停止によるデータアクセス中断</w:t>
      </w:r>
    </w:p>
    <w:p w14:paraId="415E963D" w14:textId="77777777" w:rsidR="00CE3EF7" w:rsidRDefault="00866B42" w:rsidP="005872FA">
      <w:pPr>
        <w:pStyle w:val="Compact"/>
        <w:numPr>
          <w:ilvl w:val="1"/>
          <w:numId w:val="313"/>
        </w:numPr>
      </w:pPr>
      <w:r>
        <w:rPr>
          <w:rFonts w:hint="eastAsia"/>
        </w:rPr>
        <w:t>バックアップがなく、ハードウェア障害時にデータへアクセスが不可能</w:t>
      </w:r>
    </w:p>
    <w:p w14:paraId="64B683DD" w14:textId="77777777" w:rsidR="00CE3EF7" w:rsidRDefault="00866B42" w:rsidP="005872FA">
      <w:pPr>
        <w:pStyle w:val="Compact"/>
        <w:numPr>
          <w:ilvl w:val="1"/>
          <w:numId w:val="313"/>
        </w:numPr>
      </w:pPr>
      <w:r>
        <w:rPr>
          <w:rFonts w:hint="eastAsia"/>
        </w:rPr>
        <w:t>重要作業中のアクセス問題解消の遅延</w:t>
      </w:r>
    </w:p>
    <w:p w14:paraId="48EDB018" w14:textId="77777777" w:rsidR="00CE3EF7" w:rsidRDefault="00866B42">
      <w:pPr>
        <w:pStyle w:val="4"/>
      </w:pPr>
      <w:bookmarkStart w:id="185" w:name="移植性"/>
      <w:bookmarkEnd w:id="184"/>
      <w:r>
        <w:t xml:space="preserve">4.3.4.2 </w:t>
      </w:r>
      <w:r>
        <w:rPr>
          <w:rFonts w:hint="eastAsia"/>
        </w:rPr>
        <w:t>移植性</w:t>
      </w:r>
    </w:p>
    <w:p w14:paraId="61895764" w14:textId="77777777" w:rsidR="00CE3EF7" w:rsidRDefault="00866B42">
      <w:pPr>
        <w:pStyle w:val="FirstParagraph"/>
      </w:pPr>
      <w:r>
        <w:rPr>
          <w:rFonts w:hint="eastAsia"/>
        </w:rPr>
        <w:t>移植性とは、</w:t>
      </w:r>
      <w:r>
        <w:rPr>
          <w:rFonts w:hint="eastAsia"/>
        </w:rPr>
        <w:t>AI</w:t>
      </w:r>
      <w:r>
        <w:rPr>
          <w:rFonts w:hint="eastAsia"/>
        </w:rPr>
        <w:t>データをプラットフォーム、システム、環境間で互換性の問題なく円滑に移転できる能力を指す。柔軟性と適応性を確保する。</w:t>
      </w:r>
    </w:p>
    <w:p w14:paraId="6CEA8CE3" w14:textId="77777777" w:rsidR="00CE3EF7" w:rsidRDefault="00866B42" w:rsidP="005872FA">
      <w:pPr>
        <w:pStyle w:val="Compact"/>
        <w:numPr>
          <w:ilvl w:val="0"/>
          <w:numId w:val="314"/>
        </w:numPr>
      </w:pPr>
      <w:r>
        <w:rPr>
          <w:rFonts w:hint="eastAsia"/>
        </w:rPr>
        <w:t>評価観点</w:t>
      </w:r>
    </w:p>
    <w:p w14:paraId="7D2BE070" w14:textId="77777777" w:rsidR="00CE3EF7" w:rsidRDefault="00866B42" w:rsidP="005872FA">
      <w:pPr>
        <w:pStyle w:val="Compact"/>
        <w:numPr>
          <w:ilvl w:val="1"/>
          <w:numId w:val="315"/>
        </w:numPr>
      </w:pPr>
      <w:r>
        <w:rPr>
          <w:rFonts w:hint="eastAsia"/>
        </w:rPr>
        <w:t>データが広く受け入れられている形式（例：</w:t>
      </w:r>
      <w:r>
        <w:rPr>
          <w:rFonts w:hint="eastAsia"/>
        </w:rPr>
        <w:t>CSV</w:t>
      </w:r>
      <w:r>
        <w:rPr>
          <w:rFonts w:hint="eastAsia"/>
        </w:rPr>
        <w:t>、</w:t>
      </w:r>
      <w:r>
        <w:rPr>
          <w:rFonts w:hint="eastAsia"/>
        </w:rPr>
        <w:t>JSON</w:t>
      </w:r>
      <w:r>
        <w:rPr>
          <w:rFonts w:hint="eastAsia"/>
        </w:rPr>
        <w:t>）で保管されている</w:t>
      </w:r>
    </w:p>
    <w:p w14:paraId="174E322F" w14:textId="77777777" w:rsidR="00CE3EF7" w:rsidRDefault="00866B42" w:rsidP="005872FA">
      <w:pPr>
        <w:pStyle w:val="Compact"/>
        <w:numPr>
          <w:ilvl w:val="1"/>
          <w:numId w:val="315"/>
        </w:numPr>
      </w:pPr>
      <w:r>
        <w:rPr>
          <w:rFonts w:hint="eastAsia"/>
        </w:rPr>
        <w:t>データ交換に標準化</w:t>
      </w:r>
      <w:r>
        <w:rPr>
          <w:rFonts w:hint="eastAsia"/>
        </w:rPr>
        <w:t>API</w:t>
      </w:r>
      <w:r>
        <w:rPr>
          <w:rFonts w:hint="eastAsia"/>
        </w:rPr>
        <w:t>を利用している</w:t>
      </w:r>
    </w:p>
    <w:p w14:paraId="2DE7F48A" w14:textId="77777777" w:rsidR="00CE3EF7" w:rsidRDefault="00866B42" w:rsidP="005872FA">
      <w:pPr>
        <w:pStyle w:val="Compact"/>
        <w:numPr>
          <w:ilvl w:val="1"/>
          <w:numId w:val="315"/>
        </w:numPr>
      </w:pPr>
      <w:r>
        <w:rPr>
          <w:rFonts w:hint="eastAsia"/>
        </w:rPr>
        <w:t>データ移行に十分な文書がある</w:t>
      </w:r>
    </w:p>
    <w:p w14:paraId="369D2634" w14:textId="77777777" w:rsidR="00CE3EF7" w:rsidRDefault="00866B42" w:rsidP="005872FA">
      <w:pPr>
        <w:pStyle w:val="Compact"/>
        <w:numPr>
          <w:ilvl w:val="0"/>
          <w:numId w:val="314"/>
        </w:numPr>
      </w:pPr>
      <w:r>
        <w:rPr>
          <w:rFonts w:hint="eastAsia"/>
        </w:rPr>
        <w:t>不適切な例</w:t>
      </w:r>
    </w:p>
    <w:p w14:paraId="45CF6B16" w14:textId="77777777" w:rsidR="00CE3EF7" w:rsidRDefault="00866B42" w:rsidP="005872FA">
      <w:pPr>
        <w:pStyle w:val="Compact"/>
        <w:numPr>
          <w:ilvl w:val="1"/>
          <w:numId w:val="316"/>
        </w:numPr>
      </w:pPr>
      <w:r>
        <w:rPr>
          <w:rFonts w:hint="eastAsia"/>
        </w:rPr>
        <w:t>専用ソフトを必要とする独自形式</w:t>
      </w:r>
    </w:p>
    <w:p w14:paraId="414C0ECC" w14:textId="77777777" w:rsidR="00CE3EF7" w:rsidRDefault="00866B42" w:rsidP="005872FA">
      <w:pPr>
        <w:pStyle w:val="Compact"/>
        <w:numPr>
          <w:ilvl w:val="1"/>
          <w:numId w:val="316"/>
        </w:numPr>
      </w:pPr>
      <w:r>
        <w:rPr>
          <w:rFonts w:hint="eastAsia"/>
        </w:rPr>
        <w:t>システム間で一貫しないデータ構造</w:t>
      </w:r>
    </w:p>
    <w:p w14:paraId="1DE07FDA" w14:textId="77777777" w:rsidR="00CE3EF7" w:rsidRDefault="00866B42" w:rsidP="005872FA">
      <w:pPr>
        <w:pStyle w:val="Compact"/>
        <w:numPr>
          <w:ilvl w:val="1"/>
          <w:numId w:val="316"/>
        </w:numPr>
      </w:pPr>
      <w:r>
        <w:rPr>
          <w:rFonts w:hint="eastAsia"/>
        </w:rPr>
        <w:t>移行時の誤解を招くメタデータ欠如</w:t>
      </w:r>
    </w:p>
    <w:p w14:paraId="48959C92" w14:textId="77777777" w:rsidR="00CE3EF7" w:rsidRDefault="00866B42">
      <w:pPr>
        <w:pStyle w:val="4"/>
      </w:pPr>
      <w:bookmarkStart w:id="186" w:name="回復性"/>
      <w:bookmarkEnd w:id="185"/>
      <w:r>
        <w:lastRenderedPageBreak/>
        <w:t xml:space="preserve">4.3.4.3 </w:t>
      </w:r>
      <w:r>
        <w:rPr>
          <w:rFonts w:hint="eastAsia"/>
        </w:rPr>
        <w:t>回復性</w:t>
      </w:r>
    </w:p>
    <w:p w14:paraId="2EA466BB" w14:textId="77777777" w:rsidR="00CE3EF7" w:rsidRDefault="00866B42">
      <w:pPr>
        <w:pStyle w:val="FirstParagraph"/>
      </w:pPr>
      <w:r>
        <w:rPr>
          <w:rFonts w:hint="eastAsia"/>
        </w:rPr>
        <w:t>回復性は、予期しない障害や故障の後に、</w:t>
      </w:r>
      <w:r>
        <w:rPr>
          <w:rFonts w:hint="eastAsia"/>
        </w:rPr>
        <w:t>AI</w:t>
      </w:r>
      <w:r>
        <w:rPr>
          <w:rFonts w:hint="eastAsia"/>
        </w:rPr>
        <w:t>データを迅速かつ正確に復旧するシステムの能力に焦点を当てる。データ損失を最小限に抑えることを目的とする。</w:t>
      </w:r>
    </w:p>
    <w:p w14:paraId="7405D7AA" w14:textId="77777777" w:rsidR="00CE3EF7" w:rsidRDefault="00866B42" w:rsidP="005872FA">
      <w:pPr>
        <w:pStyle w:val="Compact"/>
        <w:numPr>
          <w:ilvl w:val="0"/>
          <w:numId w:val="317"/>
        </w:numPr>
      </w:pPr>
      <w:r>
        <w:rPr>
          <w:rFonts w:hint="eastAsia"/>
        </w:rPr>
        <w:t>評価観点</w:t>
      </w:r>
    </w:p>
    <w:p w14:paraId="1F2F9CC1" w14:textId="77777777" w:rsidR="00CE3EF7" w:rsidRDefault="00866B42" w:rsidP="005872FA">
      <w:pPr>
        <w:pStyle w:val="Compact"/>
        <w:numPr>
          <w:ilvl w:val="1"/>
          <w:numId w:val="318"/>
        </w:numPr>
      </w:pPr>
      <w:r>
        <w:rPr>
          <w:rFonts w:hint="eastAsia"/>
        </w:rPr>
        <w:t>複数の復旧ポイントを持つ定期バックアップを取得している</w:t>
      </w:r>
    </w:p>
    <w:p w14:paraId="009D65AB" w14:textId="77777777" w:rsidR="00CE3EF7" w:rsidRDefault="00866B42" w:rsidP="005872FA">
      <w:pPr>
        <w:pStyle w:val="Compact"/>
        <w:numPr>
          <w:ilvl w:val="1"/>
          <w:numId w:val="318"/>
        </w:numPr>
      </w:pPr>
      <w:r>
        <w:rPr>
          <w:rFonts w:hint="eastAsia"/>
        </w:rPr>
        <w:t>定期的に試験される災害復旧計画がある</w:t>
      </w:r>
    </w:p>
    <w:p w14:paraId="31520486" w14:textId="77777777" w:rsidR="00CE3EF7" w:rsidRDefault="00866B42" w:rsidP="005872FA">
      <w:pPr>
        <w:pStyle w:val="Compact"/>
        <w:numPr>
          <w:ilvl w:val="1"/>
          <w:numId w:val="318"/>
        </w:numPr>
      </w:pPr>
      <w:r>
        <w:rPr>
          <w:rFonts w:hint="eastAsia"/>
        </w:rPr>
        <w:t>単一障害点を避ける冗長構成のストレージとなっている</w:t>
      </w:r>
    </w:p>
    <w:p w14:paraId="32845363" w14:textId="77777777" w:rsidR="00CE3EF7" w:rsidRDefault="00866B42" w:rsidP="005872FA">
      <w:pPr>
        <w:pStyle w:val="Compact"/>
        <w:numPr>
          <w:ilvl w:val="0"/>
          <w:numId w:val="317"/>
        </w:numPr>
      </w:pPr>
      <w:r>
        <w:rPr>
          <w:rFonts w:hint="eastAsia"/>
        </w:rPr>
        <w:t>不適切な例</w:t>
      </w:r>
    </w:p>
    <w:p w14:paraId="197FBF9E" w14:textId="77777777" w:rsidR="00CE3EF7" w:rsidRDefault="00866B42" w:rsidP="005872FA">
      <w:pPr>
        <w:pStyle w:val="Compact"/>
        <w:numPr>
          <w:ilvl w:val="1"/>
          <w:numId w:val="319"/>
        </w:numPr>
      </w:pPr>
      <w:r>
        <w:rPr>
          <w:rFonts w:hint="eastAsia"/>
        </w:rPr>
        <w:t>古いバックアップによる不可逆なデータ損失</w:t>
      </w:r>
    </w:p>
    <w:p w14:paraId="54E6C688" w14:textId="77777777" w:rsidR="00CE3EF7" w:rsidRDefault="00866B42" w:rsidP="005872FA">
      <w:pPr>
        <w:pStyle w:val="Compact"/>
        <w:numPr>
          <w:ilvl w:val="1"/>
          <w:numId w:val="319"/>
        </w:numPr>
      </w:pPr>
      <w:r>
        <w:rPr>
          <w:rFonts w:hint="eastAsia"/>
        </w:rPr>
        <w:t>多大な手作業を要する復旧プロセス</w:t>
      </w:r>
    </w:p>
    <w:p w14:paraId="345B4575" w14:textId="77777777" w:rsidR="00CE3EF7" w:rsidRDefault="00866B42" w:rsidP="005872FA">
      <w:pPr>
        <w:pStyle w:val="Compact"/>
        <w:numPr>
          <w:ilvl w:val="1"/>
          <w:numId w:val="319"/>
        </w:numPr>
      </w:pPr>
      <w:r>
        <w:rPr>
          <w:rFonts w:hint="eastAsia"/>
        </w:rPr>
        <w:t>復旧計画が試験されておらず、遅延が発生</w:t>
      </w:r>
    </w:p>
    <w:p w14:paraId="2C8466D5" w14:textId="77777777" w:rsidR="00CE3EF7" w:rsidRDefault="00866B42">
      <w:pPr>
        <w:pStyle w:val="3"/>
      </w:pPr>
      <w:bookmarkStart w:id="187" w:name="_Toc229394440"/>
      <w:bookmarkStart w:id="188" w:name="aiml向け追加データ品質特性"/>
      <w:bookmarkEnd w:id="186"/>
      <w:bookmarkEnd w:id="183"/>
      <w:r>
        <w:t xml:space="preserve">4.3.5 </w:t>
      </w:r>
      <w:r>
        <w:rPr>
          <w:rFonts w:hint="eastAsia"/>
        </w:rPr>
        <w:t>AI/ML</w:t>
      </w:r>
      <w:r>
        <w:rPr>
          <w:rFonts w:hint="eastAsia"/>
        </w:rPr>
        <w:t>向け追加データ品質特性</w:t>
      </w:r>
      <w:bookmarkEnd w:id="187"/>
    </w:p>
    <w:p w14:paraId="6E69BE3C" w14:textId="77777777" w:rsidR="00CE3EF7" w:rsidRDefault="00866B42">
      <w:pPr>
        <w:pStyle w:val="4"/>
      </w:pPr>
      <w:bookmarkStart w:id="189" w:name="監査可能性"/>
      <w:r>
        <w:t xml:space="preserve">4.3.5.1 </w:t>
      </w:r>
      <w:r>
        <w:rPr>
          <w:rFonts w:hint="eastAsia"/>
        </w:rPr>
        <w:t>監査可能性</w:t>
      </w:r>
    </w:p>
    <w:p w14:paraId="69B4013A" w14:textId="77777777" w:rsidR="00CE3EF7" w:rsidRDefault="00866B42">
      <w:pPr>
        <w:pStyle w:val="FirstParagraph"/>
      </w:pPr>
      <w:r>
        <w:rPr>
          <w:rFonts w:hint="eastAsia"/>
        </w:rPr>
        <w:t>監査可能性は、データの追跡可能性と、データ収集・利用プロセスをレビューできる能力を確保する。アカウンタビリティおよび倫理的・法的基準への適合を可能にする。追跡可能性と異なり、監査可能性は、データ取扱いがレビューおよび検証可能かに焦点を当てる。</w:t>
      </w:r>
    </w:p>
    <w:p w14:paraId="399FEA9C" w14:textId="77777777" w:rsidR="00CE3EF7" w:rsidRDefault="00866B42" w:rsidP="005872FA">
      <w:pPr>
        <w:pStyle w:val="Compact"/>
        <w:numPr>
          <w:ilvl w:val="0"/>
          <w:numId w:val="320"/>
        </w:numPr>
      </w:pPr>
      <w:r>
        <w:rPr>
          <w:rFonts w:hint="eastAsia"/>
        </w:rPr>
        <w:t>評価観点</w:t>
      </w:r>
    </w:p>
    <w:p w14:paraId="46F822A9" w14:textId="77777777" w:rsidR="00CE3EF7" w:rsidRDefault="00866B42" w:rsidP="005872FA">
      <w:pPr>
        <w:pStyle w:val="Compact"/>
        <w:numPr>
          <w:ilvl w:val="1"/>
          <w:numId w:val="321"/>
        </w:numPr>
      </w:pPr>
      <w:r>
        <w:rPr>
          <w:rFonts w:hint="eastAsia"/>
        </w:rPr>
        <w:t>データソースの明確な文書化がされている</w:t>
      </w:r>
    </w:p>
    <w:p w14:paraId="38568BE1" w14:textId="77777777" w:rsidR="00CE3EF7" w:rsidRDefault="00866B42" w:rsidP="005872FA">
      <w:pPr>
        <w:pStyle w:val="Compact"/>
        <w:numPr>
          <w:ilvl w:val="1"/>
          <w:numId w:val="321"/>
        </w:numPr>
      </w:pPr>
      <w:r>
        <w:rPr>
          <w:rFonts w:hint="eastAsia"/>
        </w:rPr>
        <w:t>データ収集プロセスを明確に定義している</w:t>
      </w:r>
    </w:p>
    <w:p w14:paraId="6B411273" w14:textId="77777777" w:rsidR="00CE3EF7" w:rsidRDefault="00866B42" w:rsidP="005872FA">
      <w:pPr>
        <w:pStyle w:val="Compact"/>
        <w:numPr>
          <w:ilvl w:val="1"/>
          <w:numId w:val="321"/>
        </w:numPr>
      </w:pPr>
      <w:r>
        <w:rPr>
          <w:rFonts w:hint="eastAsia"/>
        </w:rPr>
        <w:t>データリネージ記録が利用可能である</w:t>
      </w:r>
    </w:p>
    <w:p w14:paraId="3A6DAC34" w14:textId="77777777" w:rsidR="00CE3EF7" w:rsidRDefault="00866B42" w:rsidP="005872FA">
      <w:pPr>
        <w:pStyle w:val="Compact"/>
        <w:numPr>
          <w:ilvl w:val="0"/>
          <w:numId w:val="320"/>
        </w:numPr>
      </w:pPr>
      <w:r>
        <w:rPr>
          <w:rFonts w:hint="eastAsia"/>
        </w:rPr>
        <w:t>不適切な例</w:t>
      </w:r>
    </w:p>
    <w:p w14:paraId="1C742C6C" w14:textId="77777777" w:rsidR="00CE3EF7" w:rsidRDefault="00866B42" w:rsidP="005872FA">
      <w:pPr>
        <w:pStyle w:val="Compact"/>
        <w:numPr>
          <w:ilvl w:val="1"/>
          <w:numId w:val="322"/>
        </w:numPr>
      </w:pPr>
      <w:r>
        <w:rPr>
          <w:rFonts w:hint="eastAsia"/>
        </w:rPr>
        <w:t>データソースに関するメタデータ欠如</w:t>
      </w:r>
    </w:p>
    <w:p w14:paraId="2FD8E36F" w14:textId="77777777" w:rsidR="00CE3EF7" w:rsidRDefault="00866B42" w:rsidP="005872FA">
      <w:pPr>
        <w:pStyle w:val="Compact"/>
        <w:numPr>
          <w:ilvl w:val="1"/>
          <w:numId w:val="322"/>
        </w:numPr>
      </w:pPr>
      <w:r>
        <w:rPr>
          <w:rFonts w:hint="eastAsia"/>
        </w:rPr>
        <w:t>曖昧なデータ来歴</w:t>
      </w:r>
    </w:p>
    <w:p w14:paraId="2E99D5A5" w14:textId="77777777" w:rsidR="00CE3EF7" w:rsidRDefault="00866B42" w:rsidP="005872FA">
      <w:pPr>
        <w:pStyle w:val="Compact"/>
        <w:numPr>
          <w:ilvl w:val="1"/>
          <w:numId w:val="322"/>
        </w:numPr>
      </w:pPr>
      <w:r>
        <w:rPr>
          <w:rFonts w:hint="eastAsia"/>
        </w:rPr>
        <w:t>主要なデータプロセスに関するログへのアクセス不可</w:t>
      </w:r>
    </w:p>
    <w:p w14:paraId="5EA5D6E2" w14:textId="77777777" w:rsidR="00CE3EF7" w:rsidRDefault="00866B42">
      <w:pPr>
        <w:pStyle w:val="4"/>
      </w:pPr>
      <w:bookmarkStart w:id="190" w:name="均衡性"/>
      <w:bookmarkEnd w:id="189"/>
      <w:r>
        <w:lastRenderedPageBreak/>
        <w:t xml:space="preserve">4.3.5.2 </w:t>
      </w:r>
      <w:r>
        <w:rPr>
          <w:rFonts w:hint="eastAsia"/>
        </w:rPr>
        <w:t>均衡性</w:t>
      </w:r>
    </w:p>
    <w:p w14:paraId="1B3181EF" w14:textId="77777777" w:rsidR="00CE3EF7" w:rsidRDefault="00866B42">
      <w:pPr>
        <w:pStyle w:val="FirstParagraph"/>
      </w:pPr>
      <w:r>
        <w:rPr>
          <w:rFonts w:hint="eastAsia"/>
        </w:rPr>
        <w:t>均衡性は、データがすべての関連カテゴリや結果を適切な比率で表現し、</w:t>
      </w:r>
      <w:r>
        <w:rPr>
          <w:rFonts w:hint="eastAsia"/>
        </w:rPr>
        <w:t>AI</w:t>
      </w:r>
      <w:r>
        <w:rPr>
          <w:rFonts w:hint="eastAsia"/>
        </w:rPr>
        <w:t>モデルのバイアスを最小化することを示す。</w:t>
      </w:r>
    </w:p>
    <w:p w14:paraId="55525B88" w14:textId="77777777" w:rsidR="00CE3EF7" w:rsidRDefault="00866B42" w:rsidP="005872FA">
      <w:pPr>
        <w:pStyle w:val="Compact"/>
        <w:numPr>
          <w:ilvl w:val="0"/>
          <w:numId w:val="323"/>
        </w:numPr>
      </w:pPr>
      <w:r>
        <w:rPr>
          <w:rFonts w:hint="eastAsia"/>
        </w:rPr>
        <w:t>評価観点</w:t>
      </w:r>
    </w:p>
    <w:p w14:paraId="538E429A" w14:textId="77777777" w:rsidR="00CE3EF7" w:rsidRDefault="00866B42" w:rsidP="005872FA">
      <w:pPr>
        <w:pStyle w:val="Compact"/>
        <w:numPr>
          <w:ilvl w:val="1"/>
          <w:numId w:val="324"/>
        </w:numPr>
      </w:pPr>
      <w:r>
        <w:rPr>
          <w:rFonts w:hint="eastAsia"/>
        </w:rPr>
        <w:t>カテゴリの分布が利用目的に照らして適切に均衡している</w:t>
      </w:r>
    </w:p>
    <w:p w14:paraId="139DF1C1" w14:textId="77777777" w:rsidR="00CE3EF7" w:rsidRDefault="00866B42" w:rsidP="005872FA">
      <w:pPr>
        <w:pStyle w:val="Compact"/>
        <w:numPr>
          <w:ilvl w:val="1"/>
          <w:numId w:val="324"/>
        </w:numPr>
      </w:pPr>
      <w:r>
        <w:rPr>
          <w:rFonts w:hint="eastAsia"/>
        </w:rPr>
        <w:t>過剰サンプリングまたは不足サンプリングを回避している</w:t>
      </w:r>
    </w:p>
    <w:p w14:paraId="2D502A7E" w14:textId="77777777" w:rsidR="00CE3EF7" w:rsidRDefault="00866B42" w:rsidP="005872FA">
      <w:pPr>
        <w:pStyle w:val="Compact"/>
        <w:numPr>
          <w:ilvl w:val="1"/>
          <w:numId w:val="324"/>
        </w:numPr>
      </w:pPr>
      <w:r>
        <w:rPr>
          <w:rFonts w:hint="eastAsia"/>
        </w:rPr>
        <w:t>データセット間で一貫性がある</w:t>
      </w:r>
    </w:p>
    <w:p w14:paraId="777AF225" w14:textId="77777777" w:rsidR="00CE3EF7" w:rsidRDefault="00866B42" w:rsidP="005872FA">
      <w:pPr>
        <w:pStyle w:val="Compact"/>
        <w:numPr>
          <w:ilvl w:val="0"/>
          <w:numId w:val="323"/>
        </w:numPr>
      </w:pPr>
      <w:r>
        <w:rPr>
          <w:rFonts w:hint="eastAsia"/>
        </w:rPr>
        <w:t>不適切な例</w:t>
      </w:r>
    </w:p>
    <w:p w14:paraId="42A8757E" w14:textId="77777777" w:rsidR="00CE3EF7" w:rsidRDefault="00866B42" w:rsidP="005872FA">
      <w:pPr>
        <w:pStyle w:val="Compact"/>
        <w:numPr>
          <w:ilvl w:val="1"/>
          <w:numId w:val="325"/>
        </w:numPr>
      </w:pPr>
      <w:r>
        <w:rPr>
          <w:rFonts w:hint="eastAsia"/>
        </w:rPr>
        <w:t>データセットにおける性別の偏り</w:t>
      </w:r>
    </w:p>
    <w:p w14:paraId="53B04CF2" w14:textId="77777777" w:rsidR="00CE3EF7" w:rsidRDefault="00866B42" w:rsidP="005872FA">
      <w:pPr>
        <w:pStyle w:val="Compact"/>
        <w:numPr>
          <w:ilvl w:val="1"/>
          <w:numId w:val="325"/>
        </w:numPr>
      </w:pPr>
      <w:r>
        <w:rPr>
          <w:rFonts w:hint="eastAsia"/>
        </w:rPr>
        <w:t>地理的地域の偏った表現</w:t>
      </w:r>
    </w:p>
    <w:p w14:paraId="2D84C884" w14:textId="77777777" w:rsidR="00CE3EF7" w:rsidRDefault="00866B42" w:rsidP="005872FA">
      <w:pPr>
        <w:pStyle w:val="Compact"/>
        <w:numPr>
          <w:ilvl w:val="1"/>
          <w:numId w:val="325"/>
        </w:numPr>
      </w:pPr>
      <w:r>
        <w:rPr>
          <w:rFonts w:hint="eastAsia"/>
        </w:rPr>
        <w:t>ある年齢層の過剰表現</w:t>
      </w:r>
    </w:p>
    <w:p w14:paraId="5A0D394F" w14:textId="77777777" w:rsidR="00CE3EF7" w:rsidRDefault="00866B42">
      <w:pPr>
        <w:pStyle w:val="4"/>
      </w:pPr>
      <w:bookmarkStart w:id="191" w:name="多様性"/>
      <w:bookmarkEnd w:id="190"/>
      <w:r>
        <w:t xml:space="preserve">4.3.5.3 </w:t>
      </w:r>
      <w:r>
        <w:rPr>
          <w:rFonts w:hint="eastAsia"/>
        </w:rPr>
        <w:t>多様性</w:t>
      </w:r>
    </w:p>
    <w:p w14:paraId="485C5EDF" w14:textId="77777777" w:rsidR="00CE3EF7" w:rsidRDefault="00866B42">
      <w:pPr>
        <w:pStyle w:val="FirstParagraph"/>
      </w:pPr>
      <w:r>
        <w:rPr>
          <w:rFonts w:hint="eastAsia"/>
        </w:rPr>
        <w:t>多様性は、</w:t>
      </w:r>
      <w:r>
        <w:rPr>
          <w:rFonts w:hint="eastAsia"/>
        </w:rPr>
        <w:t>AI</w:t>
      </w:r>
      <w:r>
        <w:rPr>
          <w:rFonts w:hint="eastAsia"/>
        </w:rPr>
        <w:t>システムにおける汎化能力を向上させるため、データセットが幅広い視点、シナリオおよびバリエーションを含んでいることを確保するものである。</w:t>
      </w:r>
    </w:p>
    <w:p w14:paraId="1AB05C51" w14:textId="77777777" w:rsidR="00CE3EF7" w:rsidRDefault="00866B42" w:rsidP="005872FA">
      <w:pPr>
        <w:pStyle w:val="Compact"/>
        <w:numPr>
          <w:ilvl w:val="0"/>
          <w:numId w:val="326"/>
        </w:numPr>
      </w:pPr>
      <w:r>
        <w:rPr>
          <w:rFonts w:hint="eastAsia"/>
        </w:rPr>
        <w:t>評価観点</w:t>
      </w:r>
    </w:p>
    <w:p w14:paraId="7AD257F4" w14:textId="77777777" w:rsidR="00CE3EF7" w:rsidRDefault="00866B42" w:rsidP="005872FA">
      <w:pPr>
        <w:pStyle w:val="Compact"/>
        <w:numPr>
          <w:ilvl w:val="1"/>
          <w:numId w:val="327"/>
        </w:numPr>
      </w:pPr>
      <w:r>
        <w:rPr>
          <w:rFonts w:hint="eastAsia"/>
        </w:rPr>
        <w:t>異なる文化的文脈への網羅性がある</w:t>
      </w:r>
    </w:p>
    <w:p w14:paraId="7285253F" w14:textId="77777777" w:rsidR="00CE3EF7" w:rsidRDefault="00866B42" w:rsidP="005872FA">
      <w:pPr>
        <w:pStyle w:val="Compact"/>
        <w:numPr>
          <w:ilvl w:val="1"/>
          <w:numId w:val="327"/>
        </w:numPr>
      </w:pPr>
      <w:r>
        <w:rPr>
          <w:rFonts w:hint="eastAsia"/>
        </w:rPr>
        <w:t>多様なシナリオと人口統計属性を含んでいる</w:t>
      </w:r>
    </w:p>
    <w:p w14:paraId="78F2DA98" w14:textId="77777777" w:rsidR="00CE3EF7" w:rsidRDefault="00866B42" w:rsidP="005872FA">
      <w:pPr>
        <w:pStyle w:val="Compact"/>
        <w:numPr>
          <w:ilvl w:val="1"/>
          <w:numId w:val="327"/>
        </w:numPr>
      </w:pPr>
      <w:r>
        <w:rPr>
          <w:rFonts w:hint="eastAsia"/>
        </w:rPr>
        <w:t>言語表現に幅がある</w:t>
      </w:r>
    </w:p>
    <w:p w14:paraId="17B8EB0A" w14:textId="77777777" w:rsidR="00CE3EF7" w:rsidRDefault="00866B42" w:rsidP="005872FA">
      <w:pPr>
        <w:pStyle w:val="Compact"/>
        <w:numPr>
          <w:ilvl w:val="0"/>
          <w:numId w:val="326"/>
        </w:numPr>
      </w:pPr>
      <w:r>
        <w:rPr>
          <w:rFonts w:hint="eastAsia"/>
        </w:rPr>
        <w:t>不適切な例</w:t>
      </w:r>
    </w:p>
    <w:p w14:paraId="2C1D8ED0" w14:textId="77777777" w:rsidR="00CE3EF7" w:rsidRDefault="00866B42" w:rsidP="005872FA">
      <w:pPr>
        <w:pStyle w:val="Compact"/>
        <w:numPr>
          <w:ilvl w:val="1"/>
          <w:numId w:val="328"/>
        </w:numPr>
      </w:pPr>
      <w:r>
        <w:rPr>
          <w:rFonts w:hint="eastAsia"/>
        </w:rPr>
        <w:t>少数派方言の除外</w:t>
      </w:r>
    </w:p>
    <w:p w14:paraId="04FC938A" w14:textId="77777777" w:rsidR="00CE3EF7" w:rsidRDefault="00866B42" w:rsidP="005872FA">
      <w:pPr>
        <w:pStyle w:val="Compact"/>
        <w:numPr>
          <w:ilvl w:val="1"/>
          <w:numId w:val="328"/>
        </w:numPr>
      </w:pPr>
      <w:r>
        <w:rPr>
          <w:rFonts w:hint="eastAsia"/>
        </w:rPr>
        <w:t>多言語環境での均質なデータ</w:t>
      </w:r>
    </w:p>
    <w:p w14:paraId="68B4BDAB" w14:textId="77777777" w:rsidR="00CE3EF7" w:rsidRDefault="00866B42" w:rsidP="005872FA">
      <w:pPr>
        <w:pStyle w:val="Compact"/>
        <w:numPr>
          <w:ilvl w:val="1"/>
          <w:numId w:val="328"/>
        </w:numPr>
      </w:pPr>
      <w:r>
        <w:rPr>
          <w:rFonts w:hint="eastAsia"/>
        </w:rPr>
        <w:t>多様な環境要因の無視</w:t>
      </w:r>
    </w:p>
    <w:p w14:paraId="78DD2D39" w14:textId="77777777" w:rsidR="00CE3EF7" w:rsidRDefault="00866B42">
      <w:pPr>
        <w:pStyle w:val="4"/>
      </w:pPr>
      <w:bookmarkStart w:id="192" w:name="有効性"/>
      <w:bookmarkEnd w:id="191"/>
      <w:r>
        <w:t xml:space="preserve">4.3.5.4 </w:t>
      </w:r>
      <w:r>
        <w:rPr>
          <w:rFonts w:hint="eastAsia"/>
        </w:rPr>
        <w:t>有効性</w:t>
      </w:r>
    </w:p>
    <w:p w14:paraId="581CD752" w14:textId="77777777" w:rsidR="00CE3EF7" w:rsidRDefault="00866B42">
      <w:pPr>
        <w:pStyle w:val="FirstParagraph"/>
      </w:pPr>
      <w:r>
        <w:rPr>
          <w:rFonts w:hint="eastAsia"/>
        </w:rPr>
        <w:t>有効性は、そのデータセットが特定の</w:t>
      </w:r>
      <w:r>
        <w:rPr>
          <w:rFonts w:hint="eastAsia"/>
        </w:rPr>
        <w:t>AI</w:t>
      </w:r>
      <w:r>
        <w:rPr>
          <w:rFonts w:hint="eastAsia"/>
        </w:rPr>
        <w:t>タスクに利用可能かを示す。データがタスク要件を満たしているかに焦点を当てる。</w:t>
      </w:r>
    </w:p>
    <w:p w14:paraId="657D491E" w14:textId="77777777" w:rsidR="00CE3EF7" w:rsidRDefault="00866B42" w:rsidP="005872FA">
      <w:pPr>
        <w:pStyle w:val="Compact"/>
        <w:numPr>
          <w:ilvl w:val="0"/>
          <w:numId w:val="329"/>
        </w:numPr>
      </w:pPr>
      <w:r>
        <w:rPr>
          <w:rFonts w:hint="eastAsia"/>
        </w:rPr>
        <w:lastRenderedPageBreak/>
        <w:t>評価観点</w:t>
      </w:r>
    </w:p>
    <w:p w14:paraId="126AE60F" w14:textId="77777777" w:rsidR="00CE3EF7" w:rsidRDefault="00866B42" w:rsidP="005872FA">
      <w:pPr>
        <w:pStyle w:val="Compact"/>
        <w:numPr>
          <w:ilvl w:val="1"/>
          <w:numId w:val="330"/>
        </w:numPr>
      </w:pPr>
      <w:r>
        <w:rPr>
          <w:rFonts w:hint="eastAsia"/>
        </w:rPr>
        <w:t>画像解像度など、十分な入力品質がある</w:t>
      </w:r>
    </w:p>
    <w:p w14:paraId="2A087EFA" w14:textId="77777777" w:rsidR="00CE3EF7" w:rsidRDefault="00866B42" w:rsidP="005872FA">
      <w:pPr>
        <w:pStyle w:val="Compact"/>
        <w:numPr>
          <w:ilvl w:val="1"/>
          <w:numId w:val="330"/>
        </w:numPr>
      </w:pPr>
      <w:r>
        <w:rPr>
          <w:rFonts w:hint="eastAsia"/>
        </w:rPr>
        <w:t>カテゴリごとに十分なサンプル数がある</w:t>
      </w:r>
    </w:p>
    <w:p w14:paraId="22FC1922" w14:textId="77777777" w:rsidR="00CE3EF7" w:rsidRDefault="00866B42" w:rsidP="005872FA">
      <w:pPr>
        <w:pStyle w:val="Compact"/>
        <w:numPr>
          <w:ilvl w:val="1"/>
          <w:numId w:val="330"/>
        </w:numPr>
      </w:pPr>
      <w:r>
        <w:rPr>
          <w:rFonts w:hint="eastAsia"/>
        </w:rPr>
        <w:t>利用可能なラベルまたはアノテーションがある</w:t>
      </w:r>
    </w:p>
    <w:p w14:paraId="3C5CFECD" w14:textId="77777777" w:rsidR="00CE3EF7" w:rsidRDefault="00866B42" w:rsidP="005872FA">
      <w:pPr>
        <w:pStyle w:val="Compact"/>
        <w:numPr>
          <w:ilvl w:val="0"/>
          <w:numId w:val="329"/>
        </w:numPr>
      </w:pPr>
      <w:r>
        <w:rPr>
          <w:rFonts w:hint="eastAsia"/>
        </w:rPr>
        <w:t>不適切な例</w:t>
      </w:r>
    </w:p>
    <w:p w14:paraId="56A7C2F5" w14:textId="77777777" w:rsidR="00CE3EF7" w:rsidRDefault="00866B42" w:rsidP="005872FA">
      <w:pPr>
        <w:pStyle w:val="Compact"/>
        <w:numPr>
          <w:ilvl w:val="1"/>
          <w:numId w:val="331"/>
        </w:numPr>
      </w:pPr>
      <w:r>
        <w:rPr>
          <w:rFonts w:hint="eastAsia"/>
        </w:rPr>
        <w:t>少なすぎる主要サンプル数</w:t>
      </w:r>
    </w:p>
    <w:p w14:paraId="7CEF0B97" w14:textId="77777777" w:rsidR="00CE3EF7" w:rsidRDefault="00866B42" w:rsidP="005872FA">
      <w:pPr>
        <w:pStyle w:val="Compact"/>
        <w:numPr>
          <w:ilvl w:val="1"/>
          <w:numId w:val="331"/>
        </w:numPr>
      </w:pPr>
      <w:r>
        <w:rPr>
          <w:rFonts w:hint="eastAsia"/>
        </w:rPr>
        <w:t>タスク上重要な入力の欠如</w:t>
      </w:r>
    </w:p>
    <w:p w14:paraId="799C90D8" w14:textId="77777777" w:rsidR="00CE3EF7" w:rsidRDefault="00866B42" w:rsidP="005872FA">
      <w:pPr>
        <w:pStyle w:val="Compact"/>
        <w:numPr>
          <w:ilvl w:val="1"/>
          <w:numId w:val="331"/>
        </w:numPr>
      </w:pPr>
      <w:r>
        <w:rPr>
          <w:rFonts w:hint="eastAsia"/>
        </w:rPr>
        <w:t>入力ノイズが過剰</w:t>
      </w:r>
    </w:p>
    <w:p w14:paraId="066DAB61" w14:textId="77777777" w:rsidR="00CE3EF7" w:rsidRDefault="00866B42">
      <w:pPr>
        <w:pStyle w:val="4"/>
      </w:pPr>
      <w:bookmarkStart w:id="193" w:name="識別可能性"/>
      <w:bookmarkEnd w:id="192"/>
      <w:r>
        <w:t xml:space="preserve">4.3.5.5 </w:t>
      </w:r>
      <w:r>
        <w:rPr>
          <w:rFonts w:hint="eastAsia"/>
        </w:rPr>
        <w:t>識別可能性</w:t>
      </w:r>
    </w:p>
    <w:p w14:paraId="385453EC" w14:textId="77777777" w:rsidR="00CE3EF7" w:rsidRDefault="00866B42">
      <w:pPr>
        <w:pStyle w:val="FirstParagraph"/>
      </w:pPr>
      <w:r>
        <w:rPr>
          <w:rFonts w:hint="eastAsia"/>
        </w:rPr>
        <w:t>識別可能性は、データから個人を識別できるかどうかを示す。これは直接的にも、属性の組み合わせによっても起こり得る。機密性と異なり、識別可能性は、データから個人が識別できるかに焦点を当てる。</w:t>
      </w:r>
    </w:p>
    <w:p w14:paraId="16245A9B" w14:textId="77777777" w:rsidR="00CE3EF7" w:rsidRDefault="00866B42" w:rsidP="005872FA">
      <w:pPr>
        <w:pStyle w:val="Compact"/>
        <w:numPr>
          <w:ilvl w:val="0"/>
          <w:numId w:val="332"/>
        </w:numPr>
      </w:pPr>
      <w:r>
        <w:rPr>
          <w:rFonts w:hint="eastAsia"/>
        </w:rPr>
        <w:t>評価観点</w:t>
      </w:r>
    </w:p>
    <w:p w14:paraId="0BB4A5EF" w14:textId="77777777" w:rsidR="00CE3EF7" w:rsidRDefault="00866B42" w:rsidP="005872FA">
      <w:pPr>
        <w:pStyle w:val="Compact"/>
        <w:numPr>
          <w:ilvl w:val="1"/>
          <w:numId w:val="333"/>
        </w:numPr>
      </w:pPr>
      <w:r>
        <w:rPr>
          <w:rFonts w:hint="eastAsia"/>
        </w:rPr>
        <w:t>直接識別子が存在しない</w:t>
      </w:r>
    </w:p>
    <w:p w14:paraId="2C4E6917" w14:textId="77777777" w:rsidR="00CE3EF7" w:rsidRDefault="00866B42" w:rsidP="005872FA">
      <w:pPr>
        <w:pStyle w:val="Compact"/>
        <w:numPr>
          <w:ilvl w:val="1"/>
          <w:numId w:val="333"/>
        </w:numPr>
      </w:pPr>
      <w:r>
        <w:rPr>
          <w:rFonts w:hint="eastAsia"/>
        </w:rPr>
        <w:t>連結による識別リスクが低い</w:t>
      </w:r>
    </w:p>
    <w:p w14:paraId="572251B9" w14:textId="77777777" w:rsidR="00CE3EF7" w:rsidRDefault="00866B42" w:rsidP="005872FA">
      <w:pPr>
        <w:pStyle w:val="Compact"/>
        <w:numPr>
          <w:ilvl w:val="1"/>
          <w:numId w:val="333"/>
        </w:numPr>
      </w:pPr>
      <w:r>
        <w:rPr>
          <w:rFonts w:hint="eastAsia"/>
        </w:rPr>
        <w:t>再識別リスクの評価が行われている</w:t>
      </w:r>
    </w:p>
    <w:p w14:paraId="5AA61327" w14:textId="77777777" w:rsidR="00CE3EF7" w:rsidRDefault="00866B42" w:rsidP="005872FA">
      <w:pPr>
        <w:pStyle w:val="Compact"/>
        <w:numPr>
          <w:ilvl w:val="0"/>
          <w:numId w:val="332"/>
        </w:numPr>
      </w:pPr>
      <w:r>
        <w:rPr>
          <w:rFonts w:hint="eastAsia"/>
        </w:rPr>
        <w:t>不適切な例</w:t>
      </w:r>
    </w:p>
    <w:p w14:paraId="30399D0E" w14:textId="77777777" w:rsidR="00CE3EF7" w:rsidRDefault="00866B42" w:rsidP="005872FA">
      <w:pPr>
        <w:pStyle w:val="Compact"/>
        <w:numPr>
          <w:ilvl w:val="1"/>
          <w:numId w:val="334"/>
        </w:numPr>
      </w:pPr>
      <w:r>
        <w:rPr>
          <w:rFonts w:hint="eastAsia"/>
        </w:rPr>
        <w:t>識別可能な個人情報の保持</w:t>
      </w:r>
    </w:p>
    <w:p w14:paraId="2D4AEC6B" w14:textId="77777777" w:rsidR="00CE3EF7" w:rsidRDefault="00866B42" w:rsidP="005872FA">
      <w:pPr>
        <w:pStyle w:val="Compact"/>
        <w:numPr>
          <w:ilvl w:val="1"/>
          <w:numId w:val="334"/>
        </w:numPr>
      </w:pPr>
      <w:r>
        <w:rPr>
          <w:rFonts w:hint="eastAsia"/>
        </w:rPr>
        <w:t>不十分なデータマスキング</w:t>
      </w:r>
    </w:p>
    <w:p w14:paraId="2E5C7F8B" w14:textId="77777777" w:rsidR="00CE3EF7" w:rsidRDefault="00866B42" w:rsidP="005872FA">
      <w:pPr>
        <w:pStyle w:val="Compact"/>
        <w:numPr>
          <w:ilvl w:val="1"/>
          <w:numId w:val="334"/>
        </w:numPr>
      </w:pPr>
      <w:r>
        <w:rPr>
          <w:rFonts w:hint="eastAsia"/>
        </w:rPr>
        <w:t>可逆的な匿名化手法</w:t>
      </w:r>
    </w:p>
    <w:p w14:paraId="2D95B397" w14:textId="77777777" w:rsidR="00CE3EF7" w:rsidRDefault="00866B42">
      <w:pPr>
        <w:pStyle w:val="4"/>
      </w:pPr>
      <w:bookmarkStart w:id="194" w:name="関連性"/>
      <w:bookmarkEnd w:id="193"/>
      <w:r>
        <w:t xml:space="preserve">4.3.5.6 </w:t>
      </w:r>
      <w:r>
        <w:rPr>
          <w:rFonts w:hint="eastAsia"/>
        </w:rPr>
        <w:t>関連性</w:t>
      </w:r>
    </w:p>
    <w:p w14:paraId="63177541" w14:textId="77777777" w:rsidR="00CE3EF7" w:rsidRDefault="00866B42">
      <w:pPr>
        <w:pStyle w:val="FirstParagraph"/>
      </w:pPr>
      <w:r>
        <w:rPr>
          <w:rFonts w:hint="eastAsia"/>
        </w:rPr>
        <w:t>関連性は、データが想定用途に適合しているかを示す。意味のある情報を含み、不要な情報を除くべきである。有効性と異なり、関連性は、そのデータが想定用途にとって意味を持つかに焦点を当てる。</w:t>
      </w:r>
    </w:p>
    <w:p w14:paraId="15FA30CF" w14:textId="77777777" w:rsidR="00CE3EF7" w:rsidRDefault="00866B42" w:rsidP="005872FA">
      <w:pPr>
        <w:pStyle w:val="Compact"/>
        <w:numPr>
          <w:ilvl w:val="0"/>
          <w:numId w:val="335"/>
        </w:numPr>
      </w:pPr>
      <w:r>
        <w:rPr>
          <w:rFonts w:hint="eastAsia"/>
        </w:rPr>
        <w:t>評価観点</w:t>
      </w:r>
    </w:p>
    <w:p w14:paraId="3A2F21C8" w14:textId="77777777" w:rsidR="00CE3EF7" w:rsidRDefault="00866B42" w:rsidP="005872FA">
      <w:pPr>
        <w:pStyle w:val="Compact"/>
        <w:numPr>
          <w:ilvl w:val="1"/>
          <w:numId w:val="336"/>
        </w:numPr>
      </w:pPr>
      <w:r>
        <w:rPr>
          <w:rFonts w:hint="eastAsia"/>
        </w:rPr>
        <w:t>AI</w:t>
      </w:r>
      <w:r>
        <w:rPr>
          <w:rFonts w:hint="eastAsia"/>
        </w:rPr>
        <w:t>モデルの対象領域に関連する特徴量が含まれている</w:t>
      </w:r>
    </w:p>
    <w:p w14:paraId="3D2FD26B" w14:textId="77777777" w:rsidR="00CE3EF7" w:rsidRDefault="00866B42" w:rsidP="005872FA">
      <w:pPr>
        <w:pStyle w:val="Compact"/>
        <w:numPr>
          <w:ilvl w:val="1"/>
          <w:numId w:val="336"/>
        </w:numPr>
      </w:pPr>
      <w:r>
        <w:rPr>
          <w:rFonts w:hint="eastAsia"/>
        </w:rPr>
        <w:lastRenderedPageBreak/>
        <w:t>無関係な変数が除外されている</w:t>
      </w:r>
    </w:p>
    <w:p w14:paraId="6EA827C3" w14:textId="77777777" w:rsidR="00CE3EF7" w:rsidRDefault="00866B42" w:rsidP="005872FA">
      <w:pPr>
        <w:pStyle w:val="Compact"/>
        <w:numPr>
          <w:ilvl w:val="1"/>
          <w:numId w:val="336"/>
        </w:numPr>
      </w:pPr>
      <w:r>
        <w:rPr>
          <w:rFonts w:hint="eastAsia"/>
        </w:rPr>
        <w:t>冗長な情報が避けられている</w:t>
      </w:r>
    </w:p>
    <w:p w14:paraId="440A5C53" w14:textId="77777777" w:rsidR="00CE3EF7" w:rsidRDefault="00866B42" w:rsidP="005872FA">
      <w:pPr>
        <w:pStyle w:val="Compact"/>
        <w:numPr>
          <w:ilvl w:val="0"/>
          <w:numId w:val="335"/>
        </w:numPr>
      </w:pPr>
      <w:r>
        <w:rPr>
          <w:rFonts w:hint="eastAsia"/>
        </w:rPr>
        <w:t>不適切な例</w:t>
      </w:r>
    </w:p>
    <w:p w14:paraId="5C84B8FD" w14:textId="77777777" w:rsidR="00CE3EF7" w:rsidRDefault="00866B42" w:rsidP="005872FA">
      <w:pPr>
        <w:pStyle w:val="Compact"/>
        <w:numPr>
          <w:ilvl w:val="1"/>
          <w:numId w:val="337"/>
        </w:numPr>
      </w:pPr>
      <w:r>
        <w:rPr>
          <w:rFonts w:hint="eastAsia"/>
        </w:rPr>
        <w:t>対象外の記録の混在</w:t>
      </w:r>
    </w:p>
    <w:p w14:paraId="6AB99DC5" w14:textId="77777777" w:rsidR="00CE3EF7" w:rsidRDefault="00866B42" w:rsidP="005872FA">
      <w:pPr>
        <w:pStyle w:val="Compact"/>
        <w:numPr>
          <w:ilvl w:val="1"/>
          <w:numId w:val="337"/>
        </w:numPr>
      </w:pPr>
      <w:r>
        <w:rPr>
          <w:rFonts w:hint="eastAsia"/>
        </w:rPr>
        <w:t>無関係な特徴量</w:t>
      </w:r>
    </w:p>
    <w:p w14:paraId="6DE682ED" w14:textId="77777777" w:rsidR="00CE3EF7" w:rsidRDefault="00866B42" w:rsidP="005872FA">
      <w:pPr>
        <w:pStyle w:val="Compact"/>
        <w:numPr>
          <w:ilvl w:val="1"/>
          <w:numId w:val="337"/>
        </w:numPr>
      </w:pPr>
      <w:r>
        <w:rPr>
          <w:rFonts w:hint="eastAsia"/>
        </w:rPr>
        <w:t>重要でない変数に過度に注目</w:t>
      </w:r>
    </w:p>
    <w:p w14:paraId="3F39C1AC" w14:textId="77777777" w:rsidR="00CE3EF7" w:rsidRDefault="00866B42">
      <w:pPr>
        <w:pStyle w:val="4"/>
      </w:pPr>
      <w:bookmarkStart w:id="195" w:name="代表性"/>
      <w:bookmarkEnd w:id="194"/>
      <w:r>
        <w:t xml:space="preserve">4.3.5.7 </w:t>
      </w:r>
      <w:r>
        <w:rPr>
          <w:rFonts w:hint="eastAsia"/>
        </w:rPr>
        <w:t>代表性</w:t>
      </w:r>
    </w:p>
    <w:p w14:paraId="25C7BBD4" w14:textId="77777777" w:rsidR="00CE3EF7" w:rsidRDefault="00866B42">
      <w:pPr>
        <w:pStyle w:val="FirstParagraph"/>
      </w:pPr>
      <w:r>
        <w:rPr>
          <w:rFonts w:hint="eastAsia"/>
        </w:rPr>
        <w:t>代表性は、データが</w:t>
      </w:r>
      <w:r>
        <w:rPr>
          <w:rFonts w:hint="eastAsia"/>
        </w:rPr>
        <w:t>AI</w:t>
      </w:r>
      <w:r>
        <w:rPr>
          <w:rFonts w:hint="eastAsia"/>
        </w:rPr>
        <w:t>モデルが遭遇する現実世界の条件や状況を反映しているかを示す。本番条件との乖離が大きいと、モデル性能が低下する可能性がある。代表性は、現実世界データが必ずしも均等分布しないため、均衡性とは異なる場合がある。</w:t>
      </w:r>
    </w:p>
    <w:p w14:paraId="7A7D6D68" w14:textId="77777777" w:rsidR="00CE3EF7" w:rsidRDefault="00866B42" w:rsidP="005872FA">
      <w:pPr>
        <w:pStyle w:val="Compact"/>
        <w:numPr>
          <w:ilvl w:val="0"/>
          <w:numId w:val="338"/>
        </w:numPr>
      </w:pPr>
      <w:r>
        <w:rPr>
          <w:rFonts w:hint="eastAsia"/>
        </w:rPr>
        <w:t>評価観点</w:t>
      </w:r>
    </w:p>
    <w:p w14:paraId="38DB343B" w14:textId="77777777" w:rsidR="00CE3EF7" w:rsidRDefault="00866B42" w:rsidP="005872FA">
      <w:pPr>
        <w:pStyle w:val="Compact"/>
        <w:numPr>
          <w:ilvl w:val="1"/>
          <w:numId w:val="339"/>
        </w:numPr>
      </w:pPr>
      <w:r>
        <w:rPr>
          <w:rFonts w:hint="eastAsia"/>
        </w:rPr>
        <w:t>対象母集団の特性と整合している</w:t>
      </w:r>
    </w:p>
    <w:p w14:paraId="4C6F823E" w14:textId="77777777" w:rsidR="00CE3EF7" w:rsidRDefault="00866B42" w:rsidP="005872FA">
      <w:pPr>
        <w:pStyle w:val="Compact"/>
        <w:numPr>
          <w:ilvl w:val="1"/>
          <w:numId w:val="339"/>
        </w:numPr>
      </w:pPr>
      <w:r>
        <w:rPr>
          <w:rFonts w:hint="eastAsia"/>
        </w:rPr>
        <w:t>想定条件への網羅性がある</w:t>
      </w:r>
    </w:p>
    <w:p w14:paraId="6CE450F3" w14:textId="77777777" w:rsidR="00CE3EF7" w:rsidRDefault="00866B42" w:rsidP="005872FA">
      <w:pPr>
        <w:pStyle w:val="Compact"/>
        <w:numPr>
          <w:ilvl w:val="1"/>
          <w:numId w:val="339"/>
        </w:numPr>
      </w:pPr>
      <w:r>
        <w:rPr>
          <w:rFonts w:hint="eastAsia"/>
        </w:rPr>
        <w:t>サンプリングバイアスを回避している</w:t>
      </w:r>
    </w:p>
    <w:p w14:paraId="0E025E9C" w14:textId="77777777" w:rsidR="00CE3EF7" w:rsidRDefault="00866B42" w:rsidP="005872FA">
      <w:pPr>
        <w:pStyle w:val="Compact"/>
        <w:numPr>
          <w:ilvl w:val="0"/>
          <w:numId w:val="338"/>
        </w:numPr>
      </w:pPr>
      <w:r>
        <w:rPr>
          <w:rFonts w:hint="eastAsia"/>
        </w:rPr>
        <w:t>不適切な例</w:t>
      </w:r>
    </w:p>
    <w:p w14:paraId="0BF4428B" w14:textId="77777777" w:rsidR="00CE3EF7" w:rsidRDefault="00866B42" w:rsidP="005872FA">
      <w:pPr>
        <w:pStyle w:val="Compact"/>
        <w:numPr>
          <w:ilvl w:val="1"/>
          <w:numId w:val="340"/>
        </w:numPr>
      </w:pPr>
      <w:r>
        <w:rPr>
          <w:rFonts w:hint="eastAsia"/>
        </w:rPr>
        <w:t>全国調査で都市部人口を過剰サンプリング</w:t>
      </w:r>
    </w:p>
    <w:p w14:paraId="34A986FE" w14:textId="77777777" w:rsidR="00CE3EF7" w:rsidRDefault="00866B42" w:rsidP="005872FA">
      <w:pPr>
        <w:pStyle w:val="Compact"/>
        <w:numPr>
          <w:ilvl w:val="1"/>
          <w:numId w:val="340"/>
        </w:numPr>
      </w:pPr>
      <w:r>
        <w:rPr>
          <w:rFonts w:hint="eastAsia"/>
        </w:rPr>
        <w:t>まれだが重要な条件を無視</w:t>
      </w:r>
    </w:p>
    <w:p w14:paraId="66AC9676" w14:textId="77777777" w:rsidR="00CE3EF7" w:rsidRDefault="00866B42" w:rsidP="005872FA">
      <w:pPr>
        <w:pStyle w:val="Compact"/>
        <w:numPr>
          <w:ilvl w:val="1"/>
          <w:numId w:val="340"/>
        </w:numPr>
      </w:pPr>
      <w:r>
        <w:rPr>
          <w:rFonts w:hint="eastAsia"/>
        </w:rPr>
        <w:t>地理的カバレッジが不完全</w:t>
      </w:r>
    </w:p>
    <w:p w14:paraId="0615250E" w14:textId="77777777" w:rsidR="00CE3EF7" w:rsidRDefault="00866B42">
      <w:pPr>
        <w:pStyle w:val="4"/>
      </w:pPr>
      <w:bookmarkStart w:id="196" w:name="類似性"/>
      <w:bookmarkEnd w:id="195"/>
      <w:r>
        <w:t xml:space="preserve">4.3.5.8 </w:t>
      </w:r>
      <w:r>
        <w:rPr>
          <w:rFonts w:hint="eastAsia"/>
        </w:rPr>
        <w:t>類似性</w:t>
      </w:r>
    </w:p>
    <w:p w14:paraId="743B4B0C" w14:textId="77777777" w:rsidR="00CE3EF7" w:rsidRDefault="00866B42">
      <w:pPr>
        <w:pStyle w:val="FirstParagraph"/>
      </w:pPr>
      <w:r>
        <w:rPr>
          <w:rFonts w:hint="eastAsia"/>
        </w:rPr>
        <w:t>類似性は、サンプルが過度に似通っていないかを示す。過剰な類似性は汎化性能を低下させる。</w:t>
      </w:r>
    </w:p>
    <w:p w14:paraId="21BAF7B5" w14:textId="77777777" w:rsidR="00CE3EF7" w:rsidRDefault="00866B42" w:rsidP="005872FA">
      <w:pPr>
        <w:pStyle w:val="Compact"/>
        <w:numPr>
          <w:ilvl w:val="0"/>
          <w:numId w:val="341"/>
        </w:numPr>
      </w:pPr>
      <w:r>
        <w:rPr>
          <w:rFonts w:hint="eastAsia"/>
        </w:rPr>
        <w:t>評価観点</w:t>
      </w:r>
    </w:p>
    <w:p w14:paraId="1CBDA768" w14:textId="77777777" w:rsidR="00CE3EF7" w:rsidRDefault="00866B42" w:rsidP="005872FA">
      <w:pPr>
        <w:pStyle w:val="Compact"/>
        <w:numPr>
          <w:ilvl w:val="1"/>
          <w:numId w:val="342"/>
        </w:numPr>
      </w:pPr>
      <w:r>
        <w:rPr>
          <w:rFonts w:hint="eastAsia"/>
        </w:rPr>
        <w:t>十分なサンプル変動がある</w:t>
      </w:r>
    </w:p>
    <w:p w14:paraId="32CC13A7" w14:textId="77777777" w:rsidR="00CE3EF7" w:rsidRDefault="00866B42" w:rsidP="005872FA">
      <w:pPr>
        <w:pStyle w:val="Compact"/>
        <w:numPr>
          <w:ilvl w:val="1"/>
          <w:numId w:val="342"/>
        </w:numPr>
      </w:pPr>
      <w:r>
        <w:rPr>
          <w:rFonts w:hint="eastAsia"/>
        </w:rPr>
        <w:t>近似重複が限定的である</w:t>
      </w:r>
    </w:p>
    <w:p w14:paraId="5A1AC376" w14:textId="77777777" w:rsidR="00CE3EF7" w:rsidRDefault="00866B42" w:rsidP="005872FA">
      <w:pPr>
        <w:pStyle w:val="Compact"/>
        <w:numPr>
          <w:ilvl w:val="1"/>
          <w:numId w:val="342"/>
        </w:numPr>
      </w:pPr>
      <w:r>
        <w:rPr>
          <w:rFonts w:hint="eastAsia"/>
        </w:rPr>
        <w:t>密集したパターン集中がない</w:t>
      </w:r>
    </w:p>
    <w:p w14:paraId="4FC95EE2" w14:textId="77777777" w:rsidR="00CE3EF7" w:rsidRDefault="00866B42" w:rsidP="005872FA">
      <w:pPr>
        <w:pStyle w:val="Compact"/>
        <w:numPr>
          <w:ilvl w:val="0"/>
          <w:numId w:val="341"/>
        </w:numPr>
      </w:pPr>
      <w:r>
        <w:rPr>
          <w:rFonts w:hint="eastAsia"/>
        </w:rPr>
        <w:lastRenderedPageBreak/>
        <w:t>不適切な例</w:t>
      </w:r>
    </w:p>
    <w:p w14:paraId="7B49D5D8" w14:textId="77777777" w:rsidR="00CE3EF7" w:rsidRDefault="00866B42" w:rsidP="005872FA">
      <w:pPr>
        <w:pStyle w:val="Compact"/>
        <w:numPr>
          <w:ilvl w:val="1"/>
          <w:numId w:val="343"/>
        </w:numPr>
      </w:pPr>
      <w:r>
        <w:rPr>
          <w:rFonts w:hint="eastAsia"/>
        </w:rPr>
        <w:t>重複サンプルの過多</w:t>
      </w:r>
    </w:p>
    <w:p w14:paraId="5A9DC630" w14:textId="77777777" w:rsidR="00CE3EF7" w:rsidRDefault="00866B42" w:rsidP="005872FA">
      <w:pPr>
        <w:pStyle w:val="Compact"/>
        <w:numPr>
          <w:ilvl w:val="1"/>
          <w:numId w:val="343"/>
        </w:numPr>
      </w:pPr>
      <w:r>
        <w:rPr>
          <w:rFonts w:hint="eastAsia"/>
        </w:rPr>
        <w:t>すべての測定が同じ装置由来</w:t>
      </w:r>
    </w:p>
    <w:p w14:paraId="71C9100D" w14:textId="77777777" w:rsidR="00CE3EF7" w:rsidRDefault="00866B42" w:rsidP="005872FA">
      <w:pPr>
        <w:pStyle w:val="Compact"/>
        <w:numPr>
          <w:ilvl w:val="1"/>
          <w:numId w:val="343"/>
        </w:numPr>
      </w:pPr>
      <w:r>
        <w:rPr>
          <w:rFonts w:hint="eastAsia"/>
        </w:rPr>
        <w:t>似た文書の焼き直しが大半</w:t>
      </w:r>
    </w:p>
    <w:p w14:paraId="4979C326" w14:textId="77777777" w:rsidR="00CE3EF7" w:rsidRDefault="00866B42">
      <w:pPr>
        <w:pStyle w:val="4"/>
      </w:pPr>
      <w:bookmarkStart w:id="197" w:name="適時性"/>
      <w:bookmarkEnd w:id="196"/>
      <w:r>
        <w:t xml:space="preserve">4.3.5.9 </w:t>
      </w:r>
      <w:r>
        <w:rPr>
          <w:rFonts w:hint="eastAsia"/>
        </w:rPr>
        <w:t>適時性</w:t>
      </w:r>
    </w:p>
    <w:p w14:paraId="5F406F88" w14:textId="77777777" w:rsidR="00CE3EF7" w:rsidRDefault="00866B42">
      <w:pPr>
        <w:pStyle w:val="FirstParagraph"/>
      </w:pPr>
      <w:r>
        <w:rPr>
          <w:rFonts w:hint="eastAsia"/>
        </w:rPr>
        <w:t>適時性は、データが利用に間に合うタイミングで利用可能になるかを示す。たとえ正しいデータでも、到着が遅すぎれば価値を失う可能性がある。最新性と異なり、適時性はデータが「十分に新しいか」ではなく「利用時点に間に合うか」に焦点を当てる。</w:t>
      </w:r>
    </w:p>
    <w:p w14:paraId="46038F5F" w14:textId="77777777" w:rsidR="00CE3EF7" w:rsidRDefault="00866B42" w:rsidP="005872FA">
      <w:pPr>
        <w:pStyle w:val="Compact"/>
        <w:numPr>
          <w:ilvl w:val="0"/>
          <w:numId w:val="344"/>
        </w:numPr>
      </w:pPr>
      <w:r>
        <w:rPr>
          <w:rFonts w:hint="eastAsia"/>
        </w:rPr>
        <w:t>評価観点</w:t>
      </w:r>
    </w:p>
    <w:p w14:paraId="119FF69F" w14:textId="77777777" w:rsidR="00CE3EF7" w:rsidRDefault="00866B42" w:rsidP="005872FA">
      <w:pPr>
        <w:pStyle w:val="Compact"/>
        <w:numPr>
          <w:ilvl w:val="1"/>
          <w:numId w:val="345"/>
        </w:numPr>
      </w:pPr>
      <w:r>
        <w:rPr>
          <w:rFonts w:hint="eastAsia"/>
        </w:rPr>
        <w:t>データが期限内に到着する</w:t>
      </w:r>
    </w:p>
    <w:p w14:paraId="40C4F3B3" w14:textId="77777777" w:rsidR="00CE3EF7" w:rsidRDefault="00866B42" w:rsidP="005872FA">
      <w:pPr>
        <w:pStyle w:val="Compact"/>
        <w:numPr>
          <w:ilvl w:val="1"/>
          <w:numId w:val="345"/>
        </w:numPr>
      </w:pPr>
      <w:r>
        <w:rPr>
          <w:rFonts w:hint="eastAsia"/>
        </w:rPr>
        <w:t>到着遅延が許容範囲内である</w:t>
      </w:r>
    </w:p>
    <w:p w14:paraId="5EC5EDDF" w14:textId="77777777" w:rsidR="00CE3EF7" w:rsidRDefault="00866B42" w:rsidP="005872FA">
      <w:pPr>
        <w:pStyle w:val="Compact"/>
        <w:numPr>
          <w:ilvl w:val="1"/>
          <w:numId w:val="345"/>
        </w:numPr>
      </w:pPr>
      <w:r>
        <w:rPr>
          <w:rFonts w:hint="eastAsia"/>
        </w:rPr>
        <w:t>更新頻度が適切である</w:t>
      </w:r>
    </w:p>
    <w:p w14:paraId="6A4367AA" w14:textId="77777777" w:rsidR="00CE3EF7" w:rsidRDefault="00866B42" w:rsidP="005872FA">
      <w:pPr>
        <w:pStyle w:val="Compact"/>
        <w:numPr>
          <w:ilvl w:val="0"/>
          <w:numId w:val="344"/>
        </w:numPr>
      </w:pPr>
      <w:r>
        <w:rPr>
          <w:rFonts w:hint="eastAsia"/>
        </w:rPr>
        <w:t>不適切な例</w:t>
      </w:r>
    </w:p>
    <w:p w14:paraId="36ECD4ED" w14:textId="77777777" w:rsidR="00CE3EF7" w:rsidRDefault="00866B42" w:rsidP="005872FA">
      <w:pPr>
        <w:pStyle w:val="Compact"/>
        <w:numPr>
          <w:ilvl w:val="1"/>
          <w:numId w:val="346"/>
        </w:numPr>
      </w:pPr>
      <w:r>
        <w:rPr>
          <w:rFonts w:hint="eastAsia"/>
        </w:rPr>
        <w:t>必要な意思決定の締切後に届くデータ</w:t>
      </w:r>
    </w:p>
    <w:p w14:paraId="36B15EB7" w14:textId="77777777" w:rsidR="00CE3EF7" w:rsidRDefault="00866B42" w:rsidP="005872FA">
      <w:pPr>
        <w:pStyle w:val="Compact"/>
        <w:numPr>
          <w:ilvl w:val="1"/>
          <w:numId w:val="346"/>
        </w:numPr>
      </w:pPr>
      <w:r>
        <w:rPr>
          <w:rFonts w:hint="eastAsia"/>
        </w:rPr>
        <w:t>ばらつきが大きい遅延</w:t>
      </w:r>
    </w:p>
    <w:p w14:paraId="4D8B6B6B" w14:textId="77777777" w:rsidR="00CE3EF7" w:rsidRDefault="00866B42" w:rsidP="005872FA">
      <w:pPr>
        <w:pStyle w:val="Compact"/>
        <w:numPr>
          <w:ilvl w:val="1"/>
          <w:numId w:val="346"/>
        </w:numPr>
      </w:pPr>
      <w:r>
        <w:rPr>
          <w:rFonts w:hint="eastAsia"/>
        </w:rPr>
        <w:t>遅すぎる更新サイクル</w:t>
      </w:r>
    </w:p>
    <w:p w14:paraId="78A4D902" w14:textId="77777777" w:rsidR="00CE3EF7" w:rsidRDefault="00866B42">
      <w:pPr>
        <w:pStyle w:val="3"/>
      </w:pPr>
      <w:bookmarkStart w:id="198" w:name="_Toc229394441"/>
      <w:bookmarkStart w:id="199" w:name="センサーデータ品質特性"/>
      <w:bookmarkEnd w:id="197"/>
      <w:bookmarkEnd w:id="188"/>
      <w:r>
        <w:t xml:space="preserve">4.3.6 </w:t>
      </w:r>
      <w:r>
        <w:rPr>
          <w:rFonts w:hint="eastAsia"/>
        </w:rPr>
        <w:t>センサーデータ品質特性</w:t>
      </w:r>
      <w:bookmarkEnd w:id="198"/>
    </w:p>
    <w:p w14:paraId="67262C91" w14:textId="77777777" w:rsidR="00CE3EF7" w:rsidRDefault="00866B42">
      <w:pPr>
        <w:pStyle w:val="4"/>
      </w:pPr>
      <w:bookmarkStart w:id="200" w:name="センサーデータ"/>
      <w:r>
        <w:t xml:space="preserve">4.3.6.1 </w:t>
      </w:r>
      <w:r>
        <w:t>センサーデータ</w:t>
      </w:r>
    </w:p>
    <w:p w14:paraId="3E88A6D8" w14:textId="77777777" w:rsidR="00CE3EF7" w:rsidRDefault="00866B42">
      <w:pPr>
        <w:pStyle w:val="FirstParagraph"/>
      </w:pPr>
      <w:r>
        <w:rPr>
          <w:rFonts w:hint="eastAsia"/>
        </w:rPr>
        <w:t>センサーデータは、温度、湿度、位置、加速度などの物理量をセンサーによって測定し、デジタル形式で取得されたデータを指す。主にリアルタイムで収集・蓄積され、装置制御や分析、サービス提供に活用されており、</w:t>
      </w:r>
      <w:r>
        <w:rPr>
          <w:rFonts w:hint="eastAsia"/>
        </w:rPr>
        <w:t>IoT</w:t>
      </w:r>
      <w:r>
        <w:rPr>
          <w:rFonts w:hint="eastAsia"/>
        </w:rPr>
        <w:t>やスマートシステムの普及が進む現代社会において不可欠な情報基盤となっている。</w:t>
      </w:r>
    </w:p>
    <w:p w14:paraId="1B758317" w14:textId="77777777" w:rsidR="00CE3EF7" w:rsidRDefault="00866B42">
      <w:pPr>
        <w:pStyle w:val="a0"/>
      </w:pPr>
      <w:r>
        <w:rPr>
          <w:rFonts w:hint="eastAsia"/>
        </w:rPr>
        <w:t>センサーデータは</w:t>
      </w:r>
      <w:r>
        <w:rPr>
          <w:rFonts w:hint="eastAsia"/>
        </w:rPr>
        <w:t>1</w:t>
      </w:r>
      <w:r>
        <w:rPr>
          <w:rFonts w:hint="eastAsia"/>
        </w:rPr>
        <w:t>件あたりは小さいが、リアルタイムに集約すると大量データとなり、その多くは装置やサービスに組み込まれて安全性にも直接関わる。また、センサーは屋外や機器内部など多様な環境で利用され、設置条件（測定位置の高</w:t>
      </w:r>
      <w:r>
        <w:rPr>
          <w:rFonts w:hint="eastAsia"/>
        </w:rPr>
        <w:lastRenderedPageBreak/>
        <w:t>さ、使用デバイス、測定方法など）の違いによってデータにばらつきが生じるほか、外部環境の影響も受けやすい。このため、センサー種別や利用条件に応じたデータ収集管理が不可欠である。一方で、多数のセンサーが存在する場合には、冗長性を活用し、個別の故障を周辺センサーや時系列データで補完できる場合もある。</w:t>
      </w:r>
    </w:p>
    <w:p w14:paraId="0632BBF0" w14:textId="77777777" w:rsidR="00CE3EF7" w:rsidRDefault="00866B42">
      <w:pPr>
        <w:pStyle w:val="a0"/>
      </w:pPr>
      <w:r>
        <w:rPr>
          <w:rFonts w:hint="eastAsia"/>
        </w:rPr>
        <w:t>センサーデータの品質特性は、</w:t>
      </w:r>
      <w:r>
        <w:rPr>
          <w:rFonts w:hint="eastAsia"/>
        </w:rPr>
        <w:t>ISO/IEC</w:t>
      </w:r>
      <w:r>
        <w:t xml:space="preserve"> 25012</w:t>
      </w:r>
      <w:r>
        <w:t>および</w:t>
      </w:r>
      <w:r>
        <w:t xml:space="preserve">ISO/IEC </w:t>
      </w:r>
      <w:r>
        <w:rPr>
          <w:rFonts w:hint="eastAsia"/>
        </w:rPr>
        <w:t>5259-2</w:t>
      </w:r>
      <w:r>
        <w:rPr>
          <w:rFonts w:hint="eastAsia"/>
        </w:rPr>
        <w:t>で整理された品質特性をセンサーデータ向けに読み替えて適用できる。加えて、収集するデータの書式や意味的情報以外にも、データを発生させるセンサーデバイスの状態による品質を把握しておく必要がある。</w:t>
      </w:r>
    </w:p>
    <w:p w14:paraId="63608A9A" w14:textId="77777777" w:rsidR="00CE3EF7" w:rsidRDefault="00866B42">
      <w:pPr>
        <w:pStyle w:val="a0"/>
      </w:pPr>
      <w:r>
        <w:rPr>
          <w:rFonts w:hint="eastAsia"/>
        </w:rPr>
        <w:t>以上を踏まえ、前項までに示した品質特性の中でも特に次の</w:t>
      </w:r>
      <w:r>
        <w:rPr>
          <w:rFonts w:hint="eastAsia"/>
        </w:rPr>
        <w:t>4</w:t>
      </w:r>
      <w:r>
        <w:rPr>
          <w:rFonts w:hint="eastAsia"/>
        </w:rPr>
        <w:t>特性が重点的な品質管理対象となる。</w:t>
      </w:r>
    </w:p>
    <w:p w14:paraId="09B21A6E" w14:textId="77777777" w:rsidR="00CE3EF7" w:rsidRDefault="00866B42" w:rsidP="005872FA">
      <w:pPr>
        <w:pStyle w:val="Compact"/>
        <w:numPr>
          <w:ilvl w:val="0"/>
          <w:numId w:val="347"/>
        </w:numPr>
      </w:pPr>
      <w:r>
        <w:rPr>
          <w:rFonts w:hint="eastAsia"/>
        </w:rPr>
        <w:t>正確性</w:t>
      </w:r>
    </w:p>
    <w:p w14:paraId="10AC9155" w14:textId="77777777" w:rsidR="00CE3EF7" w:rsidRDefault="00866B42" w:rsidP="005872FA">
      <w:pPr>
        <w:pStyle w:val="Compact"/>
        <w:numPr>
          <w:ilvl w:val="0"/>
          <w:numId w:val="347"/>
        </w:numPr>
      </w:pPr>
      <w:r>
        <w:rPr>
          <w:rFonts w:hint="eastAsia"/>
        </w:rPr>
        <w:t>完全性</w:t>
      </w:r>
    </w:p>
    <w:p w14:paraId="4750132A" w14:textId="77777777" w:rsidR="00CE3EF7" w:rsidRDefault="00866B42" w:rsidP="005872FA">
      <w:pPr>
        <w:pStyle w:val="Compact"/>
        <w:numPr>
          <w:ilvl w:val="0"/>
          <w:numId w:val="347"/>
        </w:numPr>
      </w:pPr>
      <w:r>
        <w:rPr>
          <w:rFonts w:hint="eastAsia"/>
        </w:rPr>
        <w:t>一貫性</w:t>
      </w:r>
    </w:p>
    <w:p w14:paraId="65FC0F51" w14:textId="77777777" w:rsidR="00CE3EF7" w:rsidRDefault="00866B42" w:rsidP="005872FA">
      <w:pPr>
        <w:pStyle w:val="Compact"/>
        <w:numPr>
          <w:ilvl w:val="0"/>
          <w:numId w:val="347"/>
        </w:numPr>
      </w:pPr>
      <w:r>
        <w:rPr>
          <w:rFonts w:hint="eastAsia"/>
        </w:rPr>
        <w:t>精度</w:t>
      </w:r>
    </w:p>
    <w:p w14:paraId="11E48732" w14:textId="77777777" w:rsidR="00CE3EF7" w:rsidRDefault="00866B42">
      <w:pPr>
        <w:pStyle w:val="4"/>
      </w:pPr>
      <w:bookmarkStart w:id="201" w:name="デバイス依存品質測定量"/>
      <w:bookmarkEnd w:id="200"/>
      <w:r>
        <w:t xml:space="preserve">4.3.6.2 </w:t>
      </w:r>
      <w:r>
        <w:rPr>
          <w:rFonts w:hint="eastAsia"/>
        </w:rPr>
        <w:t>デバイス依存品質測定量</w:t>
      </w:r>
    </w:p>
    <w:p w14:paraId="07234ACE" w14:textId="77777777" w:rsidR="00CE3EF7" w:rsidRDefault="00866B42">
      <w:pPr>
        <w:pStyle w:val="FirstParagraph"/>
      </w:pPr>
      <w:r>
        <w:rPr>
          <w:rFonts w:hint="eastAsia"/>
        </w:rPr>
        <w:t>前述の通り、センサーデータの品質にはデバイスの状態が大きく影響するため、品質評価においてはデバイスに注目した品質測定量を定義することが有効である。「センシングデータの品質レベル評価のためのガイドライン」では、それらを以下の通りに定義している。</w:t>
      </w:r>
    </w:p>
    <w:tbl>
      <w:tblPr>
        <w:tblStyle w:val="Table"/>
        <w:tblW w:w="5000" w:type="pct"/>
        <w:tblLayout w:type="fixed"/>
        <w:tblLook w:val="0020" w:firstRow="1" w:lastRow="0" w:firstColumn="0" w:lastColumn="0" w:noHBand="0" w:noVBand="0"/>
      </w:tblPr>
      <w:tblGrid>
        <w:gridCol w:w="3018"/>
        <w:gridCol w:w="3018"/>
        <w:gridCol w:w="3018"/>
      </w:tblGrid>
      <w:tr w:rsidR="00CE3EF7" w14:paraId="4CC38D12" w14:textId="77777777" w:rsidTr="00CE3EF7">
        <w:trPr>
          <w:cnfStyle w:val="100000000000" w:firstRow="1" w:lastRow="0" w:firstColumn="0" w:lastColumn="0" w:oddVBand="0" w:evenVBand="0" w:oddHBand="0" w:evenHBand="0" w:firstRowFirstColumn="0" w:firstRowLastColumn="0" w:lastRowFirstColumn="0" w:lastRowLastColumn="0"/>
          <w:tblHeader/>
        </w:trPr>
        <w:tc>
          <w:tcPr>
            <w:tcW w:w="2640" w:type="dxa"/>
          </w:tcPr>
          <w:p w14:paraId="6FF978CE" w14:textId="77777777" w:rsidR="00CE3EF7" w:rsidRDefault="00866B42">
            <w:pPr>
              <w:pStyle w:val="Compact"/>
              <w:jc w:val="left"/>
            </w:pPr>
            <w:r>
              <w:rPr>
                <w:rFonts w:hint="eastAsia"/>
              </w:rPr>
              <w:t>区分</w:t>
            </w:r>
          </w:p>
        </w:tc>
        <w:tc>
          <w:tcPr>
            <w:tcW w:w="2640" w:type="dxa"/>
          </w:tcPr>
          <w:p w14:paraId="509C6AF9" w14:textId="77777777" w:rsidR="00CE3EF7" w:rsidRDefault="00866B42">
            <w:pPr>
              <w:pStyle w:val="Compact"/>
              <w:jc w:val="left"/>
            </w:pPr>
            <w:r>
              <w:rPr>
                <w:rFonts w:hint="eastAsia"/>
              </w:rPr>
              <w:t>デバイス依存の品質測定量</w:t>
            </w:r>
          </w:p>
        </w:tc>
        <w:tc>
          <w:tcPr>
            <w:tcW w:w="2640" w:type="dxa"/>
          </w:tcPr>
          <w:p w14:paraId="1BC0C147" w14:textId="77777777" w:rsidR="00CE3EF7" w:rsidRDefault="00866B42">
            <w:pPr>
              <w:pStyle w:val="Compact"/>
              <w:jc w:val="left"/>
            </w:pPr>
            <w:r>
              <w:rPr>
                <w:rFonts w:hint="eastAsia"/>
              </w:rPr>
              <w:t>説明</w:t>
            </w:r>
          </w:p>
        </w:tc>
      </w:tr>
      <w:tr w:rsidR="00CE3EF7" w14:paraId="24C4752B" w14:textId="77777777">
        <w:tc>
          <w:tcPr>
            <w:tcW w:w="2640" w:type="dxa"/>
          </w:tcPr>
          <w:p w14:paraId="0507C1EF" w14:textId="77777777" w:rsidR="00CE3EF7" w:rsidRDefault="00866B42">
            <w:pPr>
              <w:pStyle w:val="Compact"/>
              <w:jc w:val="left"/>
            </w:pPr>
            <w:r>
              <w:rPr>
                <w:rFonts w:hint="eastAsia"/>
              </w:rPr>
              <w:t>設計情報</w:t>
            </w:r>
          </w:p>
        </w:tc>
        <w:tc>
          <w:tcPr>
            <w:tcW w:w="2640" w:type="dxa"/>
          </w:tcPr>
          <w:p w14:paraId="15A7B1DD" w14:textId="77777777" w:rsidR="00CE3EF7" w:rsidRDefault="00866B42">
            <w:pPr>
              <w:pStyle w:val="Compact"/>
              <w:jc w:val="left"/>
            </w:pPr>
            <w:r>
              <w:rPr>
                <w:rFonts w:hint="eastAsia"/>
              </w:rPr>
              <w:t>デバイスの情報</w:t>
            </w:r>
          </w:p>
        </w:tc>
        <w:tc>
          <w:tcPr>
            <w:tcW w:w="2640" w:type="dxa"/>
          </w:tcPr>
          <w:p w14:paraId="5D5F1C10" w14:textId="77777777" w:rsidR="00CE3EF7" w:rsidRDefault="00866B42">
            <w:pPr>
              <w:pStyle w:val="Compact"/>
              <w:jc w:val="left"/>
            </w:pPr>
            <w:r>
              <w:rPr>
                <w:rFonts w:hint="eastAsia"/>
              </w:rPr>
              <w:t>デバイスに入力された物理量（光、音など）の計測原理、処理方式等の把握レベル</w:t>
            </w:r>
          </w:p>
        </w:tc>
      </w:tr>
      <w:tr w:rsidR="00CE3EF7" w14:paraId="662B3AE6" w14:textId="77777777">
        <w:tc>
          <w:tcPr>
            <w:tcW w:w="2640" w:type="dxa"/>
          </w:tcPr>
          <w:p w14:paraId="1FCFC6EB" w14:textId="77777777" w:rsidR="00CE3EF7" w:rsidRDefault="00CE3EF7">
            <w:pPr>
              <w:pStyle w:val="Compact"/>
            </w:pPr>
          </w:p>
        </w:tc>
        <w:tc>
          <w:tcPr>
            <w:tcW w:w="2640" w:type="dxa"/>
          </w:tcPr>
          <w:p w14:paraId="010EE61D" w14:textId="77777777" w:rsidR="00CE3EF7" w:rsidRDefault="00866B42">
            <w:pPr>
              <w:pStyle w:val="Compact"/>
              <w:jc w:val="left"/>
            </w:pPr>
            <w:r>
              <w:rPr>
                <w:rFonts w:hint="eastAsia"/>
              </w:rPr>
              <w:t>故障のしにくさ</w:t>
            </w:r>
          </w:p>
        </w:tc>
        <w:tc>
          <w:tcPr>
            <w:tcW w:w="2640" w:type="dxa"/>
          </w:tcPr>
          <w:p w14:paraId="339E979D" w14:textId="77777777" w:rsidR="00CE3EF7" w:rsidRDefault="00866B42">
            <w:pPr>
              <w:pStyle w:val="Compact"/>
              <w:jc w:val="left"/>
            </w:pPr>
            <w:r>
              <w:rPr>
                <w:rFonts w:hint="eastAsia"/>
              </w:rPr>
              <w:t>デバイスの稼働レベル</w:t>
            </w:r>
          </w:p>
        </w:tc>
      </w:tr>
      <w:tr w:rsidR="00CE3EF7" w14:paraId="75F1ACEB" w14:textId="77777777">
        <w:tc>
          <w:tcPr>
            <w:tcW w:w="2640" w:type="dxa"/>
          </w:tcPr>
          <w:p w14:paraId="237F7F3B" w14:textId="77777777" w:rsidR="00CE3EF7" w:rsidRDefault="00CE3EF7">
            <w:pPr>
              <w:pStyle w:val="Compact"/>
            </w:pPr>
          </w:p>
        </w:tc>
        <w:tc>
          <w:tcPr>
            <w:tcW w:w="2640" w:type="dxa"/>
          </w:tcPr>
          <w:p w14:paraId="6D40CB5B" w14:textId="77777777" w:rsidR="00CE3EF7" w:rsidRDefault="00866B42">
            <w:pPr>
              <w:pStyle w:val="Compact"/>
              <w:jc w:val="left"/>
            </w:pPr>
            <w:r>
              <w:rPr>
                <w:rFonts w:hint="eastAsia"/>
              </w:rPr>
              <w:t>耐久性</w:t>
            </w:r>
          </w:p>
        </w:tc>
        <w:tc>
          <w:tcPr>
            <w:tcW w:w="2640" w:type="dxa"/>
          </w:tcPr>
          <w:p w14:paraId="69C6427D" w14:textId="77777777" w:rsidR="00CE3EF7" w:rsidRDefault="00866B42">
            <w:pPr>
              <w:pStyle w:val="Compact"/>
              <w:jc w:val="left"/>
            </w:pPr>
            <w:r>
              <w:rPr>
                <w:rFonts w:hint="eastAsia"/>
              </w:rPr>
              <w:t>寿命部品の低下レベル</w:t>
            </w:r>
          </w:p>
        </w:tc>
      </w:tr>
      <w:tr w:rsidR="00CE3EF7" w14:paraId="4086FC00" w14:textId="77777777">
        <w:tc>
          <w:tcPr>
            <w:tcW w:w="2640" w:type="dxa"/>
          </w:tcPr>
          <w:p w14:paraId="5383A8B5" w14:textId="77777777" w:rsidR="00CE3EF7" w:rsidRDefault="00CE3EF7">
            <w:pPr>
              <w:pStyle w:val="Compact"/>
            </w:pPr>
          </w:p>
        </w:tc>
        <w:tc>
          <w:tcPr>
            <w:tcW w:w="2640" w:type="dxa"/>
          </w:tcPr>
          <w:p w14:paraId="7CEC12F9" w14:textId="77777777" w:rsidR="00CE3EF7" w:rsidRDefault="00866B42">
            <w:pPr>
              <w:pStyle w:val="Compact"/>
              <w:jc w:val="left"/>
            </w:pPr>
            <w:r>
              <w:rPr>
                <w:rFonts w:hint="eastAsia"/>
              </w:rPr>
              <w:t>セキュリティの対策</w:t>
            </w:r>
          </w:p>
        </w:tc>
        <w:tc>
          <w:tcPr>
            <w:tcW w:w="2640" w:type="dxa"/>
          </w:tcPr>
          <w:p w14:paraId="07A0D7E4" w14:textId="77777777" w:rsidR="00CE3EF7" w:rsidRDefault="00866B42">
            <w:pPr>
              <w:pStyle w:val="Compact"/>
              <w:jc w:val="left"/>
            </w:pPr>
            <w:r>
              <w:rPr>
                <w:rFonts w:hint="eastAsia"/>
              </w:rPr>
              <w:t>セキュリティ対策の実施レベル</w:t>
            </w:r>
          </w:p>
        </w:tc>
      </w:tr>
      <w:tr w:rsidR="00CE3EF7" w14:paraId="2C3282AA" w14:textId="77777777">
        <w:tc>
          <w:tcPr>
            <w:tcW w:w="2640" w:type="dxa"/>
          </w:tcPr>
          <w:p w14:paraId="157E725B" w14:textId="77777777" w:rsidR="00CE3EF7" w:rsidRDefault="00CE3EF7">
            <w:pPr>
              <w:pStyle w:val="Compact"/>
            </w:pPr>
          </w:p>
        </w:tc>
        <w:tc>
          <w:tcPr>
            <w:tcW w:w="2640" w:type="dxa"/>
          </w:tcPr>
          <w:p w14:paraId="2EF5C52E" w14:textId="77777777" w:rsidR="00CE3EF7" w:rsidRDefault="00866B42">
            <w:pPr>
              <w:pStyle w:val="Compact"/>
              <w:jc w:val="left"/>
            </w:pPr>
            <w:r>
              <w:rPr>
                <w:rFonts w:hint="eastAsia"/>
              </w:rPr>
              <w:t>通信の安定性</w:t>
            </w:r>
          </w:p>
        </w:tc>
        <w:tc>
          <w:tcPr>
            <w:tcW w:w="2640" w:type="dxa"/>
          </w:tcPr>
          <w:p w14:paraId="259A516D" w14:textId="77777777" w:rsidR="00CE3EF7" w:rsidRDefault="00866B42">
            <w:pPr>
              <w:pStyle w:val="Compact"/>
              <w:jc w:val="left"/>
            </w:pPr>
            <w:r>
              <w:rPr>
                <w:rFonts w:hint="eastAsia"/>
              </w:rPr>
              <w:t>通信が途絶、遅延なく動作するレベル</w:t>
            </w:r>
          </w:p>
        </w:tc>
      </w:tr>
      <w:tr w:rsidR="00CE3EF7" w14:paraId="7075AF33" w14:textId="77777777">
        <w:tc>
          <w:tcPr>
            <w:tcW w:w="2640" w:type="dxa"/>
          </w:tcPr>
          <w:p w14:paraId="28CB72D9" w14:textId="77777777" w:rsidR="00CE3EF7" w:rsidRDefault="00866B42">
            <w:pPr>
              <w:pStyle w:val="Compact"/>
              <w:jc w:val="left"/>
            </w:pPr>
            <w:r>
              <w:rPr>
                <w:rFonts w:hint="eastAsia"/>
              </w:rPr>
              <w:t>設置・調整</w:t>
            </w:r>
          </w:p>
        </w:tc>
        <w:tc>
          <w:tcPr>
            <w:tcW w:w="2640" w:type="dxa"/>
          </w:tcPr>
          <w:p w14:paraId="2001C66D" w14:textId="77777777" w:rsidR="00CE3EF7" w:rsidRDefault="00866B42">
            <w:pPr>
              <w:pStyle w:val="Compact"/>
              <w:jc w:val="left"/>
            </w:pPr>
            <w:r>
              <w:rPr>
                <w:rFonts w:hint="eastAsia"/>
              </w:rPr>
              <w:t>設置方法の適切さ</w:t>
            </w:r>
          </w:p>
        </w:tc>
        <w:tc>
          <w:tcPr>
            <w:tcW w:w="2640" w:type="dxa"/>
          </w:tcPr>
          <w:p w14:paraId="7F260408" w14:textId="77777777" w:rsidR="00CE3EF7" w:rsidRDefault="00866B42">
            <w:pPr>
              <w:pStyle w:val="Compact"/>
              <w:jc w:val="left"/>
            </w:pPr>
            <w:r>
              <w:rPr>
                <w:rFonts w:hint="eastAsia"/>
              </w:rPr>
              <w:t>条件にあった適切な設置の実施レベル</w:t>
            </w:r>
          </w:p>
        </w:tc>
      </w:tr>
      <w:tr w:rsidR="00CE3EF7" w14:paraId="158E7660" w14:textId="77777777">
        <w:tc>
          <w:tcPr>
            <w:tcW w:w="2640" w:type="dxa"/>
          </w:tcPr>
          <w:p w14:paraId="6DCF20F3" w14:textId="77777777" w:rsidR="00CE3EF7" w:rsidRDefault="00866B42">
            <w:pPr>
              <w:pStyle w:val="Compact"/>
              <w:jc w:val="left"/>
            </w:pPr>
            <w:r>
              <w:rPr>
                <w:rFonts w:hint="eastAsia"/>
              </w:rPr>
              <w:t>運用・保守</w:t>
            </w:r>
          </w:p>
        </w:tc>
        <w:tc>
          <w:tcPr>
            <w:tcW w:w="2640" w:type="dxa"/>
          </w:tcPr>
          <w:p w14:paraId="3E2FF9FF" w14:textId="77777777" w:rsidR="00CE3EF7" w:rsidRDefault="00866B42">
            <w:pPr>
              <w:pStyle w:val="Compact"/>
              <w:jc w:val="left"/>
            </w:pPr>
            <w:r>
              <w:rPr>
                <w:rFonts w:hint="eastAsia"/>
              </w:rPr>
              <w:t>システムの安定稼働</w:t>
            </w:r>
          </w:p>
        </w:tc>
        <w:tc>
          <w:tcPr>
            <w:tcW w:w="2640" w:type="dxa"/>
          </w:tcPr>
          <w:p w14:paraId="51967EE2" w14:textId="77777777" w:rsidR="00CE3EF7" w:rsidRDefault="00866B42">
            <w:pPr>
              <w:pStyle w:val="Compact"/>
              <w:jc w:val="left"/>
            </w:pPr>
            <w:r>
              <w:rPr>
                <w:rFonts w:hint="eastAsia"/>
              </w:rPr>
              <w:t>安定稼働の計画レベル</w:t>
            </w:r>
          </w:p>
        </w:tc>
      </w:tr>
      <w:tr w:rsidR="00CE3EF7" w14:paraId="3F801F2F" w14:textId="77777777">
        <w:tc>
          <w:tcPr>
            <w:tcW w:w="2640" w:type="dxa"/>
          </w:tcPr>
          <w:p w14:paraId="1560054A" w14:textId="77777777" w:rsidR="00CE3EF7" w:rsidRDefault="00CE3EF7">
            <w:pPr>
              <w:pStyle w:val="Compact"/>
            </w:pPr>
          </w:p>
        </w:tc>
        <w:tc>
          <w:tcPr>
            <w:tcW w:w="2640" w:type="dxa"/>
          </w:tcPr>
          <w:p w14:paraId="1FB79524" w14:textId="77777777" w:rsidR="00CE3EF7" w:rsidRDefault="00866B42">
            <w:pPr>
              <w:pStyle w:val="Compact"/>
              <w:jc w:val="left"/>
            </w:pPr>
            <w:r>
              <w:rPr>
                <w:rFonts w:hint="eastAsia"/>
              </w:rPr>
              <w:t>システムの環境監視</w:t>
            </w:r>
          </w:p>
        </w:tc>
        <w:tc>
          <w:tcPr>
            <w:tcW w:w="2640" w:type="dxa"/>
          </w:tcPr>
          <w:p w14:paraId="60E154D3" w14:textId="77777777" w:rsidR="00CE3EF7" w:rsidRDefault="00866B42">
            <w:pPr>
              <w:pStyle w:val="Compact"/>
              <w:jc w:val="left"/>
            </w:pPr>
            <w:r>
              <w:rPr>
                <w:rFonts w:hint="eastAsia"/>
              </w:rPr>
              <w:t>設置状況の把握レベル</w:t>
            </w:r>
          </w:p>
        </w:tc>
      </w:tr>
      <w:tr w:rsidR="00CE3EF7" w14:paraId="120DA77D" w14:textId="77777777">
        <w:tc>
          <w:tcPr>
            <w:tcW w:w="2640" w:type="dxa"/>
          </w:tcPr>
          <w:p w14:paraId="31392392" w14:textId="77777777" w:rsidR="00CE3EF7" w:rsidRDefault="00CE3EF7">
            <w:pPr>
              <w:pStyle w:val="Compact"/>
            </w:pPr>
          </w:p>
        </w:tc>
        <w:tc>
          <w:tcPr>
            <w:tcW w:w="2640" w:type="dxa"/>
          </w:tcPr>
          <w:p w14:paraId="7816552D" w14:textId="77777777" w:rsidR="00CE3EF7" w:rsidRDefault="00866B42">
            <w:pPr>
              <w:pStyle w:val="Compact"/>
              <w:jc w:val="left"/>
            </w:pPr>
            <w:r>
              <w:rPr>
                <w:rFonts w:hint="eastAsia"/>
              </w:rPr>
              <w:t>アップデートの適切さ</w:t>
            </w:r>
          </w:p>
        </w:tc>
        <w:tc>
          <w:tcPr>
            <w:tcW w:w="2640" w:type="dxa"/>
          </w:tcPr>
          <w:p w14:paraId="0BCEA7F2" w14:textId="77777777" w:rsidR="00CE3EF7" w:rsidRDefault="00866B42">
            <w:pPr>
              <w:pStyle w:val="Compact"/>
              <w:jc w:val="left"/>
            </w:pPr>
            <w:r>
              <w:rPr>
                <w:rFonts w:hint="eastAsia"/>
              </w:rPr>
              <w:t>適切なソフトウェアバージョンの運用レベル</w:t>
            </w:r>
          </w:p>
        </w:tc>
      </w:tr>
    </w:tbl>
    <w:p w14:paraId="30DF1F35" w14:textId="77777777" w:rsidR="00CE3EF7" w:rsidRDefault="00866B42">
      <w:pPr>
        <w:pStyle w:val="a0"/>
      </w:pPr>
      <w:r>
        <w:rPr>
          <w:rFonts w:hint="eastAsia"/>
        </w:rPr>
        <w:t>出典：一般社団法人データ社会推進協議会（</w:t>
      </w:r>
      <w:r>
        <w:rPr>
          <w:rFonts w:hint="eastAsia"/>
        </w:rPr>
        <w:t>DSA</w:t>
      </w:r>
      <w:r>
        <w:rPr>
          <w:rFonts w:hint="eastAsia"/>
        </w:rPr>
        <w:t>）</w:t>
      </w:r>
      <w:r>
        <w:rPr>
          <w:rFonts w:hint="eastAsia"/>
        </w:rPr>
        <w:t>,</w:t>
      </w:r>
      <w:r>
        <w:t xml:space="preserve"> 2024, </w:t>
      </w:r>
      <w:r>
        <w:t>ホワイトペーパー</w:t>
      </w:r>
      <w:hyperlink r:id="rId43">
        <w:r>
          <w:rPr>
            <w:rStyle w:val="af"/>
            <w:rFonts w:hint="eastAsia"/>
          </w:rPr>
          <w:t>“センシングデータの品質レベル評価のためのガイドライン策定に向けた検討”</w:t>
        </w:r>
      </w:hyperlink>
    </w:p>
    <w:p w14:paraId="7ABD01F4" w14:textId="77777777" w:rsidR="00CE3EF7" w:rsidRDefault="00866B42">
      <w:pPr>
        <w:pStyle w:val="4"/>
      </w:pPr>
      <w:bookmarkStart w:id="202" w:name="センサーデータの品質に影響を与える異常"/>
      <w:bookmarkEnd w:id="201"/>
      <w:r>
        <w:t xml:space="preserve">4.3.6.3 </w:t>
      </w:r>
      <w:r>
        <w:rPr>
          <w:rFonts w:hint="eastAsia"/>
        </w:rPr>
        <w:t>センサーデータの品質に影響を与える異常</w:t>
      </w:r>
    </w:p>
    <w:p w14:paraId="4000D557" w14:textId="77777777" w:rsidR="00CE3EF7" w:rsidRDefault="00866B42">
      <w:pPr>
        <w:pStyle w:val="FirstParagraph"/>
      </w:pPr>
      <w:r>
        <w:rPr>
          <w:rFonts w:hint="eastAsia"/>
        </w:rPr>
        <w:t>センサーデータは時間経過に伴って変化し、データ特性も変わることがあるため、補正措置が必要になる。</w:t>
      </w:r>
      <w:r>
        <w:rPr>
          <w:rFonts w:hint="eastAsia"/>
        </w:rPr>
        <w:t>ISO</w:t>
      </w:r>
      <w:r>
        <w:t xml:space="preserve"> </w:t>
      </w:r>
      <w:r>
        <w:rPr>
          <w:rFonts w:hint="eastAsia"/>
        </w:rPr>
        <w:t>8000-210</w:t>
      </w:r>
      <w:r>
        <w:rPr>
          <w:rFonts w:hint="eastAsia"/>
        </w:rPr>
        <w:t>では、データ分析者がデータ品質の評価や異常検知・補正を行う上で有効な情報として、異常の種類を「単独センサー」と「複数センサー」に分けて整理している。</w:t>
      </w:r>
    </w:p>
    <w:p w14:paraId="7B05536D" w14:textId="77777777" w:rsidR="00CE3EF7" w:rsidRDefault="00866B42">
      <w:pPr>
        <w:pStyle w:val="a0"/>
      </w:pPr>
      <w:r>
        <w:rPr>
          <w:rFonts w:hint="eastAsia"/>
          <w:b/>
          <w:bCs/>
        </w:rPr>
        <w:t>（</w:t>
      </w:r>
      <w:r>
        <w:rPr>
          <w:rFonts w:hint="eastAsia"/>
          <w:b/>
          <w:bCs/>
        </w:rPr>
        <w:t>1</w:t>
      </w:r>
      <w:r>
        <w:rPr>
          <w:rFonts w:hint="eastAsia"/>
          <w:b/>
          <w:bCs/>
        </w:rPr>
        <w:t>）単独センサーにおける異常</w:t>
      </w:r>
    </w:p>
    <w:p w14:paraId="165E8139" w14:textId="77777777" w:rsidR="00CE3EF7" w:rsidRDefault="00866B42">
      <w:pPr>
        <w:pStyle w:val="a0"/>
      </w:pPr>
      <w:r>
        <w:rPr>
          <w:rFonts w:hint="eastAsia"/>
        </w:rPr>
        <w:t>単一センサーのデータ系列に現れる典型的な異常。</w:t>
      </w:r>
    </w:p>
    <w:p w14:paraId="42902EAA" w14:textId="77777777" w:rsidR="00CE3EF7" w:rsidRDefault="00866B42" w:rsidP="005872FA">
      <w:pPr>
        <w:pStyle w:val="Compact"/>
        <w:numPr>
          <w:ilvl w:val="0"/>
          <w:numId w:val="348"/>
        </w:numPr>
      </w:pPr>
      <w:r>
        <w:t>オフセット</w:t>
      </w:r>
    </w:p>
    <w:p w14:paraId="305B0A1F" w14:textId="77777777" w:rsidR="00CE3EF7" w:rsidRDefault="00866B42" w:rsidP="005872FA">
      <w:pPr>
        <w:pStyle w:val="Compact"/>
        <w:numPr>
          <w:ilvl w:val="1"/>
          <w:numId w:val="349"/>
        </w:numPr>
      </w:pPr>
      <w:r>
        <w:rPr>
          <w:rFonts w:hint="eastAsia"/>
        </w:rPr>
        <w:t>真値からの一定のずれ。</w:t>
      </w:r>
    </w:p>
    <w:p w14:paraId="2FA0235A" w14:textId="77777777" w:rsidR="00CE3EF7" w:rsidRDefault="00866B42" w:rsidP="005872FA">
      <w:pPr>
        <w:pStyle w:val="Compact"/>
        <w:numPr>
          <w:ilvl w:val="0"/>
          <w:numId w:val="348"/>
        </w:numPr>
      </w:pPr>
      <w:r>
        <w:t>ドリフト</w:t>
      </w:r>
    </w:p>
    <w:p w14:paraId="2D78F03D" w14:textId="77777777" w:rsidR="00CE3EF7" w:rsidRDefault="00866B42" w:rsidP="005872FA">
      <w:pPr>
        <w:pStyle w:val="Compact"/>
        <w:numPr>
          <w:ilvl w:val="1"/>
          <w:numId w:val="350"/>
        </w:numPr>
      </w:pPr>
      <w:r>
        <w:rPr>
          <w:rFonts w:hint="eastAsia"/>
        </w:rPr>
        <w:lastRenderedPageBreak/>
        <w:t>時間とともに生じる緩やかな変化。</w:t>
      </w:r>
    </w:p>
    <w:p w14:paraId="13A52503" w14:textId="77777777" w:rsidR="00CE3EF7" w:rsidRDefault="00866B42" w:rsidP="005872FA">
      <w:pPr>
        <w:pStyle w:val="Compact"/>
        <w:numPr>
          <w:ilvl w:val="0"/>
          <w:numId w:val="348"/>
        </w:numPr>
      </w:pPr>
      <w:r>
        <w:t>トリム</w:t>
      </w:r>
    </w:p>
    <w:p w14:paraId="41899731" w14:textId="77777777" w:rsidR="00CE3EF7" w:rsidRDefault="00866B42" w:rsidP="005872FA">
      <w:pPr>
        <w:pStyle w:val="Compact"/>
        <w:numPr>
          <w:ilvl w:val="1"/>
          <w:numId w:val="351"/>
        </w:numPr>
      </w:pPr>
      <w:r>
        <w:rPr>
          <w:rFonts w:hint="eastAsia"/>
        </w:rPr>
        <w:t>誤差を補正するための調整。</w:t>
      </w:r>
    </w:p>
    <w:p w14:paraId="567A07FE" w14:textId="77777777" w:rsidR="00CE3EF7" w:rsidRDefault="00866B42" w:rsidP="005872FA">
      <w:pPr>
        <w:pStyle w:val="Compact"/>
        <w:numPr>
          <w:ilvl w:val="0"/>
          <w:numId w:val="348"/>
        </w:numPr>
      </w:pPr>
      <w:r>
        <w:t>スパイク</w:t>
      </w:r>
    </w:p>
    <w:p w14:paraId="22918945" w14:textId="77777777" w:rsidR="00CE3EF7" w:rsidRDefault="00866B42" w:rsidP="005872FA">
      <w:pPr>
        <w:pStyle w:val="Compact"/>
        <w:numPr>
          <w:ilvl w:val="1"/>
          <w:numId w:val="352"/>
        </w:numPr>
      </w:pPr>
      <w:r>
        <w:rPr>
          <w:rFonts w:hint="eastAsia"/>
        </w:rPr>
        <w:t>突発的で短時間の跳ね上がり。</w:t>
      </w:r>
    </w:p>
    <w:p w14:paraId="444BE86B" w14:textId="77777777" w:rsidR="00CE3EF7" w:rsidRDefault="00866B42" w:rsidP="005872FA">
      <w:pPr>
        <w:pStyle w:val="Compact"/>
        <w:numPr>
          <w:ilvl w:val="0"/>
          <w:numId w:val="348"/>
        </w:numPr>
      </w:pPr>
      <w:r>
        <w:t>ノイズ</w:t>
      </w:r>
    </w:p>
    <w:p w14:paraId="2F202E3C" w14:textId="77777777" w:rsidR="00CE3EF7" w:rsidRDefault="00866B42" w:rsidP="005872FA">
      <w:pPr>
        <w:pStyle w:val="Compact"/>
        <w:numPr>
          <w:ilvl w:val="1"/>
          <w:numId w:val="353"/>
        </w:numPr>
      </w:pPr>
      <w:r>
        <w:rPr>
          <w:rFonts w:hint="eastAsia"/>
        </w:rPr>
        <w:t>データ中のランダムな変動。</w:t>
      </w:r>
    </w:p>
    <w:p w14:paraId="009A73B7" w14:textId="77777777" w:rsidR="00CE3EF7" w:rsidRDefault="00866B42" w:rsidP="005872FA">
      <w:pPr>
        <w:pStyle w:val="Compact"/>
        <w:numPr>
          <w:ilvl w:val="0"/>
          <w:numId w:val="348"/>
        </w:numPr>
      </w:pPr>
      <w:r>
        <w:rPr>
          <w:rFonts w:hint="eastAsia"/>
        </w:rPr>
        <w:t>データ損失</w:t>
      </w:r>
    </w:p>
    <w:p w14:paraId="4055E4A2" w14:textId="77777777" w:rsidR="00CE3EF7" w:rsidRDefault="00866B42" w:rsidP="005872FA">
      <w:pPr>
        <w:pStyle w:val="Compact"/>
        <w:numPr>
          <w:ilvl w:val="1"/>
          <w:numId w:val="354"/>
        </w:numPr>
      </w:pPr>
      <w:r>
        <w:rPr>
          <w:rFonts w:hint="eastAsia"/>
        </w:rPr>
        <w:t>データポイントの欠落または空白。</w:t>
      </w:r>
    </w:p>
    <w:p w14:paraId="3A30FAB0" w14:textId="77777777" w:rsidR="00CE3EF7" w:rsidRDefault="00866B42" w:rsidP="005872FA">
      <w:pPr>
        <w:pStyle w:val="Compact"/>
        <w:numPr>
          <w:ilvl w:val="0"/>
          <w:numId w:val="348"/>
        </w:numPr>
      </w:pPr>
      <w:r>
        <w:rPr>
          <w:rFonts w:hint="eastAsia"/>
        </w:rPr>
        <w:t>データ不足</w:t>
      </w:r>
    </w:p>
    <w:p w14:paraId="040DFD18" w14:textId="77777777" w:rsidR="00CE3EF7" w:rsidRDefault="00866B42" w:rsidP="005872FA">
      <w:pPr>
        <w:pStyle w:val="Compact"/>
        <w:numPr>
          <w:ilvl w:val="1"/>
          <w:numId w:val="355"/>
        </w:numPr>
      </w:pPr>
      <w:r>
        <w:rPr>
          <w:rFonts w:hint="eastAsia"/>
        </w:rPr>
        <w:t>収集データ量の不足。</w:t>
      </w:r>
    </w:p>
    <w:p w14:paraId="27B33C51" w14:textId="77777777" w:rsidR="00CE3EF7" w:rsidRDefault="00866B42" w:rsidP="005872FA">
      <w:pPr>
        <w:pStyle w:val="Compact"/>
        <w:numPr>
          <w:ilvl w:val="0"/>
          <w:numId w:val="348"/>
        </w:numPr>
      </w:pPr>
      <w:r>
        <w:t>シフト</w:t>
      </w:r>
    </w:p>
    <w:p w14:paraId="221DA48D" w14:textId="77777777" w:rsidR="00CE3EF7" w:rsidRDefault="00866B42" w:rsidP="005872FA">
      <w:pPr>
        <w:pStyle w:val="Compact"/>
        <w:numPr>
          <w:ilvl w:val="1"/>
          <w:numId w:val="356"/>
        </w:numPr>
      </w:pPr>
      <w:r>
        <w:rPr>
          <w:rFonts w:hint="eastAsia"/>
        </w:rPr>
        <w:t>ベースラインの急激な変化。</w:t>
      </w:r>
    </w:p>
    <w:p w14:paraId="663E86BE" w14:textId="77777777" w:rsidR="00CE3EF7" w:rsidRDefault="00866B42" w:rsidP="005872FA">
      <w:pPr>
        <w:pStyle w:val="Compact"/>
        <w:numPr>
          <w:ilvl w:val="0"/>
          <w:numId w:val="348"/>
        </w:numPr>
      </w:pPr>
      <w:r>
        <w:rPr>
          <w:rFonts w:hint="eastAsia"/>
        </w:rPr>
        <w:t>急減または急増</w:t>
      </w:r>
    </w:p>
    <w:p w14:paraId="07C418D8" w14:textId="77777777" w:rsidR="00CE3EF7" w:rsidRDefault="00866B42" w:rsidP="005872FA">
      <w:pPr>
        <w:pStyle w:val="Compact"/>
        <w:numPr>
          <w:ilvl w:val="1"/>
          <w:numId w:val="357"/>
        </w:numPr>
      </w:pPr>
      <w:r>
        <w:rPr>
          <w:rFonts w:hint="eastAsia"/>
        </w:rPr>
        <w:t>急激な低下または増加。</w:t>
      </w:r>
    </w:p>
    <w:p w14:paraId="08F9C694" w14:textId="77777777" w:rsidR="00CE3EF7" w:rsidRDefault="00866B42" w:rsidP="005872FA">
      <w:pPr>
        <w:pStyle w:val="Compact"/>
        <w:numPr>
          <w:ilvl w:val="0"/>
          <w:numId w:val="348"/>
        </w:numPr>
      </w:pPr>
      <w:r>
        <w:t>スタック</w:t>
      </w:r>
    </w:p>
    <w:p w14:paraId="7143C067" w14:textId="77777777" w:rsidR="00CE3EF7" w:rsidRDefault="00866B42" w:rsidP="005872FA">
      <w:pPr>
        <w:pStyle w:val="Compact"/>
        <w:numPr>
          <w:ilvl w:val="1"/>
          <w:numId w:val="358"/>
        </w:numPr>
      </w:pPr>
      <w:r>
        <w:rPr>
          <w:rFonts w:hint="eastAsia"/>
        </w:rPr>
        <w:t>同一値の繰り返し出力。</w:t>
      </w:r>
    </w:p>
    <w:p w14:paraId="4F3928CD" w14:textId="77777777" w:rsidR="00CE3EF7" w:rsidRDefault="00866B42" w:rsidP="005872FA">
      <w:pPr>
        <w:pStyle w:val="Compact"/>
        <w:numPr>
          <w:ilvl w:val="0"/>
          <w:numId w:val="348"/>
        </w:numPr>
      </w:pPr>
      <w:r>
        <w:rPr>
          <w:rFonts w:hint="eastAsia"/>
        </w:rPr>
        <w:t>有界振動</w:t>
      </w:r>
    </w:p>
    <w:p w14:paraId="5EDF2433" w14:textId="77777777" w:rsidR="00CE3EF7" w:rsidRDefault="00866B42" w:rsidP="005872FA">
      <w:pPr>
        <w:pStyle w:val="Compact"/>
        <w:numPr>
          <w:ilvl w:val="1"/>
          <w:numId w:val="359"/>
        </w:numPr>
      </w:pPr>
      <w:r>
        <w:rPr>
          <w:rFonts w:hint="eastAsia"/>
        </w:rPr>
        <w:t>規則的で限定的な変動。</w:t>
      </w:r>
    </w:p>
    <w:p w14:paraId="317CAFAA" w14:textId="77777777" w:rsidR="00CE3EF7" w:rsidRDefault="00866B42" w:rsidP="005872FA">
      <w:pPr>
        <w:pStyle w:val="Compact"/>
        <w:numPr>
          <w:ilvl w:val="0"/>
          <w:numId w:val="348"/>
        </w:numPr>
      </w:pPr>
      <w:r>
        <w:rPr>
          <w:rFonts w:hint="eastAsia"/>
        </w:rPr>
        <w:t>不規則な頻度</w:t>
      </w:r>
    </w:p>
    <w:p w14:paraId="176BDF42" w14:textId="77777777" w:rsidR="00CE3EF7" w:rsidRDefault="00866B42" w:rsidP="005872FA">
      <w:pPr>
        <w:pStyle w:val="Compact"/>
        <w:numPr>
          <w:ilvl w:val="1"/>
          <w:numId w:val="360"/>
        </w:numPr>
      </w:pPr>
      <w:r>
        <w:rPr>
          <w:rFonts w:hint="eastAsia"/>
        </w:rPr>
        <w:t>不規則なデータ間隔（サンプリング周期の乱れ）。</w:t>
      </w:r>
    </w:p>
    <w:p w14:paraId="206099EE" w14:textId="77777777" w:rsidR="00CE3EF7" w:rsidRDefault="00866B42" w:rsidP="005872FA">
      <w:pPr>
        <w:pStyle w:val="Compact"/>
        <w:numPr>
          <w:ilvl w:val="0"/>
          <w:numId w:val="348"/>
        </w:numPr>
      </w:pPr>
      <w:r>
        <w:rPr>
          <w:rFonts w:hint="eastAsia"/>
        </w:rPr>
        <w:t>解像度の差異</w:t>
      </w:r>
    </w:p>
    <w:p w14:paraId="34FE06B8" w14:textId="77777777" w:rsidR="00CE3EF7" w:rsidRDefault="00866B42" w:rsidP="005872FA">
      <w:pPr>
        <w:pStyle w:val="Compact"/>
        <w:numPr>
          <w:ilvl w:val="1"/>
          <w:numId w:val="361"/>
        </w:numPr>
      </w:pPr>
      <w:r>
        <w:rPr>
          <w:rFonts w:hint="eastAsia"/>
        </w:rPr>
        <w:t>期待仕様との乖離を含むデータ粒度の問題。</w:t>
      </w:r>
    </w:p>
    <w:p w14:paraId="105490B8" w14:textId="77777777" w:rsidR="00CE3EF7" w:rsidRDefault="00866B42" w:rsidP="005872FA">
      <w:pPr>
        <w:pStyle w:val="Compact"/>
        <w:numPr>
          <w:ilvl w:val="0"/>
          <w:numId w:val="348"/>
        </w:numPr>
      </w:pPr>
      <w:r>
        <w:rPr>
          <w:rFonts w:hint="eastAsia"/>
        </w:rPr>
        <w:t>不正確なタイムスタンプ</w:t>
      </w:r>
    </w:p>
    <w:p w14:paraId="1740AE73" w14:textId="77777777" w:rsidR="00CE3EF7" w:rsidRDefault="00866B42" w:rsidP="005872FA">
      <w:pPr>
        <w:pStyle w:val="Compact"/>
        <w:numPr>
          <w:ilvl w:val="1"/>
          <w:numId w:val="362"/>
        </w:numPr>
      </w:pPr>
      <w:r>
        <w:rPr>
          <w:rFonts w:hint="eastAsia"/>
        </w:rPr>
        <w:t>記録時刻のずれ。</w:t>
      </w:r>
    </w:p>
    <w:p w14:paraId="27712FD2" w14:textId="77777777" w:rsidR="00CE3EF7" w:rsidRDefault="00866B42" w:rsidP="005872FA">
      <w:pPr>
        <w:pStyle w:val="Compact"/>
        <w:numPr>
          <w:ilvl w:val="0"/>
          <w:numId w:val="348"/>
        </w:numPr>
      </w:pPr>
      <w:r>
        <w:t>レイテンシー</w:t>
      </w:r>
    </w:p>
    <w:p w14:paraId="3C444E0D" w14:textId="77777777" w:rsidR="00CE3EF7" w:rsidRDefault="00866B42" w:rsidP="005872FA">
      <w:pPr>
        <w:pStyle w:val="Compact"/>
        <w:numPr>
          <w:ilvl w:val="1"/>
          <w:numId w:val="363"/>
        </w:numPr>
      </w:pPr>
      <w:r>
        <w:rPr>
          <w:rFonts w:hint="eastAsia"/>
        </w:rPr>
        <w:t>事象発生から記録までの遅延。</w:t>
      </w:r>
    </w:p>
    <w:p w14:paraId="23731C7F" w14:textId="77777777" w:rsidR="00CE3EF7" w:rsidRDefault="00866B42">
      <w:pPr>
        <w:pStyle w:val="FirstParagraph"/>
      </w:pPr>
      <w:r>
        <w:rPr>
          <w:rFonts w:hint="eastAsia"/>
          <w:b/>
          <w:bCs/>
        </w:rPr>
        <w:lastRenderedPageBreak/>
        <w:t>（</w:t>
      </w:r>
      <w:r>
        <w:rPr>
          <w:rFonts w:hint="eastAsia"/>
          <w:b/>
          <w:bCs/>
        </w:rPr>
        <w:t>2</w:t>
      </w:r>
      <w:r>
        <w:rPr>
          <w:rFonts w:hint="eastAsia"/>
          <w:b/>
          <w:bCs/>
        </w:rPr>
        <w:t>）複数センサーにおける異常</w:t>
      </w:r>
    </w:p>
    <w:p w14:paraId="1218EA76" w14:textId="77777777" w:rsidR="00CE3EF7" w:rsidRDefault="00866B42">
      <w:pPr>
        <w:pStyle w:val="a0"/>
      </w:pPr>
      <w:r>
        <w:rPr>
          <w:rFonts w:hint="eastAsia"/>
        </w:rPr>
        <w:t>複数の関連センサー間の関係として現れる異常。</w:t>
      </w:r>
    </w:p>
    <w:p w14:paraId="60E77ECA" w14:textId="77777777" w:rsidR="00CE3EF7" w:rsidRDefault="00866B42" w:rsidP="005872FA">
      <w:pPr>
        <w:pStyle w:val="Compact"/>
        <w:numPr>
          <w:ilvl w:val="0"/>
          <w:numId w:val="364"/>
        </w:numPr>
      </w:pPr>
      <w:r>
        <w:rPr>
          <w:rFonts w:hint="eastAsia"/>
        </w:rPr>
        <w:t>不一致</w:t>
      </w:r>
    </w:p>
    <w:p w14:paraId="2BF807FD" w14:textId="77777777" w:rsidR="00CE3EF7" w:rsidRDefault="00866B42" w:rsidP="005872FA">
      <w:pPr>
        <w:pStyle w:val="Compact"/>
        <w:numPr>
          <w:ilvl w:val="1"/>
          <w:numId w:val="365"/>
        </w:numPr>
      </w:pPr>
      <w:r>
        <w:rPr>
          <w:rFonts w:hint="eastAsia"/>
        </w:rPr>
        <w:t>同一対象を測定しているはずのセンサー間で値に有意な差異がある状態。</w:t>
      </w:r>
    </w:p>
    <w:p w14:paraId="6557515F" w14:textId="77777777" w:rsidR="00CE3EF7" w:rsidRDefault="00866B42" w:rsidP="005872FA">
      <w:pPr>
        <w:pStyle w:val="Compact"/>
        <w:numPr>
          <w:ilvl w:val="0"/>
          <w:numId w:val="364"/>
        </w:numPr>
      </w:pPr>
      <w:r>
        <w:rPr>
          <w:rFonts w:hint="eastAsia"/>
        </w:rPr>
        <w:t>関係違反</w:t>
      </w:r>
    </w:p>
    <w:p w14:paraId="61D988E5" w14:textId="77777777" w:rsidR="00CE3EF7" w:rsidRDefault="00866B42" w:rsidP="005872FA">
      <w:pPr>
        <w:pStyle w:val="Compact"/>
        <w:numPr>
          <w:ilvl w:val="1"/>
          <w:numId w:val="366"/>
        </w:numPr>
      </w:pPr>
      <w:r>
        <w:rPr>
          <w:rFonts w:hint="eastAsia"/>
        </w:rPr>
        <w:t>センサー間で成立すべき関係や制約に違反（例：高温側より低温側の値が高い）。</w:t>
      </w:r>
    </w:p>
    <w:p w14:paraId="71659BCB" w14:textId="77777777" w:rsidR="00CE3EF7" w:rsidRDefault="00866B42" w:rsidP="005872FA">
      <w:pPr>
        <w:pStyle w:val="Compact"/>
        <w:numPr>
          <w:ilvl w:val="0"/>
          <w:numId w:val="364"/>
        </w:numPr>
      </w:pPr>
      <w:r>
        <w:rPr>
          <w:rFonts w:hint="eastAsia"/>
        </w:rPr>
        <w:t>時刻不整合</w:t>
      </w:r>
    </w:p>
    <w:p w14:paraId="6216BC72" w14:textId="77777777" w:rsidR="00CE3EF7" w:rsidRDefault="00866B42" w:rsidP="005872FA">
      <w:pPr>
        <w:pStyle w:val="Compact"/>
        <w:numPr>
          <w:ilvl w:val="1"/>
          <w:numId w:val="367"/>
        </w:numPr>
      </w:pPr>
      <w:r>
        <w:rPr>
          <w:rFonts w:hint="eastAsia"/>
        </w:rPr>
        <w:t>同期しているはずのセンサー間で時刻情報が不一致。</w:t>
      </w:r>
    </w:p>
    <w:p w14:paraId="1D484B71" w14:textId="77777777" w:rsidR="00CE3EF7" w:rsidRDefault="00866B42">
      <w:pPr>
        <w:pStyle w:val="4"/>
      </w:pPr>
      <w:bookmarkStart w:id="203" w:name="異常の背景要因および運用管理項目"/>
      <w:bookmarkEnd w:id="202"/>
      <w:r>
        <w:t xml:space="preserve">4.3.6.4 </w:t>
      </w:r>
      <w:r>
        <w:rPr>
          <w:rFonts w:hint="eastAsia"/>
        </w:rPr>
        <w:t>異常の背景要因および運用管理項目</w:t>
      </w:r>
    </w:p>
    <w:p w14:paraId="7982E259" w14:textId="77777777" w:rsidR="00CE3EF7" w:rsidRDefault="00866B42">
      <w:pPr>
        <w:pStyle w:val="FirstParagraph"/>
      </w:pPr>
      <w:r>
        <w:rPr>
          <w:rFonts w:hint="eastAsia"/>
        </w:rPr>
        <w:t>以下は</w:t>
      </w:r>
      <w:r>
        <w:rPr>
          <w:rFonts w:hint="eastAsia"/>
        </w:rPr>
        <w:t>ISO</w:t>
      </w:r>
      <w:r>
        <w:t xml:space="preserve"> </w:t>
      </w:r>
      <w:r>
        <w:rPr>
          <w:rFonts w:hint="eastAsia"/>
        </w:rPr>
        <w:t>8000-210</w:t>
      </w:r>
      <w:r>
        <w:rPr>
          <w:rFonts w:hint="eastAsia"/>
        </w:rPr>
        <w:t>では直接の異常類型として定義されていないが、センサーの運用および複数センサーの統合においてデータ品質に大きく影響する要因である。なお、本項には前述の異常と概念的に対応する内容が含まれるが、ここではそれらを「異常そのもの」ではなく、その発生要因および運用上の管理対象として整理している。</w:t>
      </w:r>
    </w:p>
    <w:p w14:paraId="2D32684B" w14:textId="77777777" w:rsidR="00CE3EF7" w:rsidRDefault="00866B42" w:rsidP="005872FA">
      <w:pPr>
        <w:pStyle w:val="Compact"/>
        <w:numPr>
          <w:ilvl w:val="0"/>
          <w:numId w:val="368"/>
        </w:numPr>
      </w:pPr>
      <w:r>
        <w:rPr>
          <w:rFonts w:hint="eastAsia"/>
        </w:rPr>
        <w:t>配置・空間管理</w:t>
      </w:r>
    </w:p>
    <w:p w14:paraId="01D7D7BF" w14:textId="77777777" w:rsidR="00CE3EF7" w:rsidRDefault="00866B42" w:rsidP="005872FA">
      <w:pPr>
        <w:pStyle w:val="Compact"/>
        <w:numPr>
          <w:ilvl w:val="1"/>
          <w:numId w:val="369"/>
        </w:numPr>
      </w:pPr>
      <w:r>
        <w:rPr>
          <w:rFonts w:hint="eastAsia"/>
        </w:rPr>
        <w:t>センサー位置の不適切さ：設置位置が不適切な場合、測定対象を正しく表現できない状態が生じる。</w:t>
      </w:r>
    </w:p>
    <w:p w14:paraId="507C6D56" w14:textId="77777777" w:rsidR="00CE3EF7" w:rsidRDefault="00866B42" w:rsidP="005872FA">
      <w:pPr>
        <w:pStyle w:val="Compact"/>
        <w:numPr>
          <w:ilvl w:val="0"/>
          <w:numId w:val="368"/>
        </w:numPr>
      </w:pPr>
      <w:r>
        <w:rPr>
          <w:rFonts w:hint="eastAsia"/>
        </w:rPr>
        <w:t>ノイズと干渉</w:t>
      </w:r>
    </w:p>
    <w:p w14:paraId="507B69DD" w14:textId="77777777" w:rsidR="00CE3EF7" w:rsidRDefault="00866B42" w:rsidP="005872FA">
      <w:pPr>
        <w:pStyle w:val="Compact"/>
        <w:numPr>
          <w:ilvl w:val="1"/>
          <w:numId w:val="370"/>
        </w:numPr>
      </w:pPr>
      <w:r>
        <w:rPr>
          <w:rFonts w:hint="eastAsia"/>
        </w:rPr>
        <w:t>環境ノイズ：周辺環境から不要な信号を受け、データ品質の低下が生じる。</w:t>
      </w:r>
    </w:p>
    <w:p w14:paraId="29992A2A" w14:textId="77777777" w:rsidR="00CE3EF7" w:rsidRDefault="00866B42" w:rsidP="005872FA">
      <w:pPr>
        <w:pStyle w:val="Compact"/>
        <w:numPr>
          <w:ilvl w:val="1"/>
          <w:numId w:val="370"/>
        </w:numPr>
      </w:pPr>
      <w:r>
        <w:rPr>
          <w:rFonts w:hint="eastAsia"/>
        </w:rPr>
        <w:t>クロストーク：センサー間の干渉により誤った読取りが生じる。</w:t>
      </w:r>
    </w:p>
    <w:p w14:paraId="73F34FCB" w14:textId="77777777" w:rsidR="00CE3EF7" w:rsidRDefault="00866B42" w:rsidP="005872FA">
      <w:pPr>
        <w:pStyle w:val="Compact"/>
        <w:numPr>
          <w:ilvl w:val="0"/>
          <w:numId w:val="368"/>
        </w:numPr>
      </w:pPr>
      <w:r>
        <w:rPr>
          <w:rFonts w:hint="eastAsia"/>
        </w:rPr>
        <w:t>解像度とサンプリングに関する課題</w:t>
      </w:r>
    </w:p>
    <w:p w14:paraId="584903F9" w14:textId="77777777" w:rsidR="00CE3EF7" w:rsidRDefault="00866B42" w:rsidP="005872FA">
      <w:pPr>
        <w:pStyle w:val="Compact"/>
        <w:numPr>
          <w:ilvl w:val="1"/>
          <w:numId w:val="371"/>
        </w:numPr>
      </w:pPr>
      <w:r>
        <w:rPr>
          <w:rFonts w:hint="eastAsia"/>
        </w:rPr>
        <w:t>異なる粒度：センサーごとに記録精度や解像度が異なる状態が生じる。</w:t>
      </w:r>
    </w:p>
    <w:p w14:paraId="042A5096" w14:textId="77777777" w:rsidR="00CE3EF7" w:rsidRDefault="00866B42" w:rsidP="005872FA">
      <w:pPr>
        <w:pStyle w:val="Compact"/>
        <w:numPr>
          <w:ilvl w:val="1"/>
          <w:numId w:val="371"/>
        </w:numPr>
      </w:pPr>
      <w:r>
        <w:rPr>
          <w:rFonts w:hint="eastAsia"/>
        </w:rPr>
        <w:lastRenderedPageBreak/>
        <w:t>サンプリングレート差：センサー間でサンプリング頻度が一致しない状態が生じる。</w:t>
      </w:r>
    </w:p>
    <w:p w14:paraId="666237E6" w14:textId="77777777" w:rsidR="00CE3EF7" w:rsidRDefault="00866B42" w:rsidP="005872FA">
      <w:pPr>
        <w:pStyle w:val="Compact"/>
        <w:numPr>
          <w:ilvl w:val="0"/>
          <w:numId w:val="368"/>
        </w:numPr>
      </w:pPr>
      <w:r>
        <w:rPr>
          <w:rFonts w:hint="eastAsia"/>
        </w:rPr>
        <w:t>故障および健全性管理</w:t>
      </w:r>
    </w:p>
    <w:p w14:paraId="61074F3D" w14:textId="77777777" w:rsidR="00CE3EF7" w:rsidRDefault="00866B42" w:rsidP="005872FA">
      <w:pPr>
        <w:pStyle w:val="Compact"/>
        <w:numPr>
          <w:ilvl w:val="1"/>
          <w:numId w:val="372"/>
        </w:numPr>
      </w:pPr>
      <w:r>
        <w:rPr>
          <w:rFonts w:hint="eastAsia"/>
        </w:rPr>
        <w:t>センサードリフト：経年劣化により測定値の変動が生じる。</w:t>
      </w:r>
    </w:p>
    <w:p w14:paraId="7077CB72" w14:textId="77777777" w:rsidR="00CE3EF7" w:rsidRDefault="00866B42" w:rsidP="005872FA">
      <w:pPr>
        <w:pStyle w:val="Compact"/>
        <w:numPr>
          <w:ilvl w:val="1"/>
          <w:numId w:val="372"/>
        </w:numPr>
      </w:pPr>
      <w:r>
        <w:rPr>
          <w:rFonts w:hint="eastAsia"/>
        </w:rPr>
        <w:t>スタック・停止センサー：同一値の繰り返しや測定停止の状態が生じる。</w:t>
      </w:r>
    </w:p>
    <w:p w14:paraId="3EC4D105" w14:textId="77777777" w:rsidR="00CE3EF7" w:rsidRDefault="00866B42" w:rsidP="005872FA">
      <w:pPr>
        <w:pStyle w:val="Compact"/>
        <w:numPr>
          <w:ilvl w:val="1"/>
          <w:numId w:val="372"/>
        </w:numPr>
      </w:pPr>
      <w:r>
        <w:rPr>
          <w:rFonts w:hint="eastAsia"/>
        </w:rPr>
        <w:t>データ欠落：故障や通信エラーによりデータの欠損が生じる。</w:t>
      </w:r>
    </w:p>
    <w:p w14:paraId="1F93895B" w14:textId="77777777" w:rsidR="00CE3EF7" w:rsidRDefault="00866B42" w:rsidP="005872FA">
      <w:pPr>
        <w:pStyle w:val="Compact"/>
        <w:numPr>
          <w:ilvl w:val="0"/>
          <w:numId w:val="368"/>
        </w:numPr>
      </w:pPr>
      <w:r>
        <w:rPr>
          <w:rFonts w:hint="eastAsia"/>
        </w:rPr>
        <w:t>校正管理</w:t>
      </w:r>
    </w:p>
    <w:p w14:paraId="7A09280B" w14:textId="77777777" w:rsidR="00CE3EF7" w:rsidRDefault="00866B42" w:rsidP="005872FA">
      <w:pPr>
        <w:pStyle w:val="Compact"/>
        <w:numPr>
          <w:ilvl w:val="1"/>
          <w:numId w:val="373"/>
        </w:numPr>
      </w:pPr>
      <w:r>
        <w:rPr>
          <w:rFonts w:hint="eastAsia"/>
        </w:rPr>
        <w:t>バイアス誤差：校正不良によりオフセットやスケーリング誤差が生じる。</w:t>
      </w:r>
    </w:p>
    <w:p w14:paraId="4C5232D8" w14:textId="77777777" w:rsidR="00CE3EF7" w:rsidRDefault="00866B42" w:rsidP="005872FA">
      <w:pPr>
        <w:pStyle w:val="Compact"/>
        <w:numPr>
          <w:ilvl w:val="1"/>
          <w:numId w:val="373"/>
        </w:numPr>
      </w:pPr>
      <w:r>
        <w:rPr>
          <w:rFonts w:hint="eastAsia"/>
        </w:rPr>
        <w:t>センサー間の比較可能性の確保が不十分な状態が生じる。</w:t>
      </w:r>
    </w:p>
    <w:p w14:paraId="08756442" w14:textId="77777777" w:rsidR="00CE3EF7" w:rsidRDefault="00866B42" w:rsidP="005872FA">
      <w:pPr>
        <w:pStyle w:val="Compact"/>
        <w:numPr>
          <w:ilvl w:val="0"/>
          <w:numId w:val="368"/>
        </w:numPr>
      </w:pPr>
      <w:r>
        <w:rPr>
          <w:rFonts w:hint="eastAsia"/>
        </w:rPr>
        <w:t>冗長性とデータ統合</w:t>
      </w:r>
    </w:p>
    <w:p w14:paraId="1A93FF03" w14:textId="77777777" w:rsidR="00CE3EF7" w:rsidRDefault="00866B42" w:rsidP="005872FA">
      <w:pPr>
        <w:pStyle w:val="Compact"/>
        <w:numPr>
          <w:ilvl w:val="1"/>
          <w:numId w:val="374"/>
        </w:numPr>
      </w:pPr>
      <w:r>
        <w:rPr>
          <w:rFonts w:hint="eastAsia"/>
        </w:rPr>
        <w:t>重複データ：センサーのカバレッジ重複により冗長なデータが生じる。</w:t>
      </w:r>
    </w:p>
    <w:p w14:paraId="3AAAD10F" w14:textId="77777777" w:rsidR="00CE3EF7" w:rsidRDefault="00866B42" w:rsidP="005872FA">
      <w:pPr>
        <w:pStyle w:val="Compact"/>
        <w:numPr>
          <w:ilvl w:val="1"/>
          <w:numId w:val="374"/>
        </w:numPr>
      </w:pPr>
      <w:r>
        <w:rPr>
          <w:rFonts w:hint="eastAsia"/>
        </w:rPr>
        <w:t>矛盾データ：センサー間で相反する値が生じる。</w:t>
      </w:r>
    </w:p>
    <w:p w14:paraId="4623046A" w14:textId="77777777" w:rsidR="00CE3EF7" w:rsidRDefault="00866B42" w:rsidP="005872FA">
      <w:pPr>
        <w:pStyle w:val="Compact"/>
        <w:numPr>
          <w:ilvl w:val="0"/>
          <w:numId w:val="368"/>
        </w:numPr>
      </w:pPr>
      <w:r>
        <w:rPr>
          <w:rFonts w:hint="eastAsia"/>
        </w:rPr>
        <w:t>統合上の課題</w:t>
      </w:r>
    </w:p>
    <w:p w14:paraId="486D39CA" w14:textId="77777777" w:rsidR="00CE3EF7" w:rsidRDefault="00866B42" w:rsidP="005872FA">
      <w:pPr>
        <w:pStyle w:val="Compact"/>
        <w:numPr>
          <w:ilvl w:val="1"/>
          <w:numId w:val="375"/>
        </w:numPr>
      </w:pPr>
      <w:r>
        <w:rPr>
          <w:rFonts w:hint="eastAsia"/>
        </w:rPr>
        <w:t>異なるプロトコル：通信方式の違いによりデータ統合が困難な状態が生じる。</w:t>
      </w:r>
    </w:p>
    <w:p w14:paraId="214EC7B6" w14:textId="77777777" w:rsidR="00CE3EF7" w:rsidRDefault="00866B42" w:rsidP="005872FA">
      <w:pPr>
        <w:pStyle w:val="Compact"/>
        <w:numPr>
          <w:ilvl w:val="1"/>
          <w:numId w:val="375"/>
        </w:numPr>
      </w:pPr>
      <w:r>
        <w:rPr>
          <w:rFonts w:hint="eastAsia"/>
        </w:rPr>
        <w:t>異種データ形式：データ形式の違いにより標準化が必要な状態が生じる。</w:t>
      </w:r>
    </w:p>
    <w:p w14:paraId="665055F9" w14:textId="77777777" w:rsidR="00CE3EF7" w:rsidRDefault="00866B42" w:rsidP="005872FA">
      <w:pPr>
        <w:pStyle w:val="Compact"/>
        <w:numPr>
          <w:ilvl w:val="0"/>
          <w:numId w:val="368"/>
        </w:numPr>
      </w:pPr>
      <w:r>
        <w:rPr>
          <w:rFonts w:hint="eastAsia"/>
        </w:rPr>
        <w:t>環境影響</w:t>
      </w:r>
    </w:p>
    <w:p w14:paraId="32FF2EE3" w14:textId="77777777" w:rsidR="00CE3EF7" w:rsidRDefault="00866B42" w:rsidP="005872FA">
      <w:pPr>
        <w:pStyle w:val="Compact"/>
        <w:numPr>
          <w:ilvl w:val="1"/>
          <w:numId w:val="376"/>
        </w:numPr>
      </w:pPr>
      <w:r>
        <w:rPr>
          <w:rFonts w:hint="eastAsia"/>
        </w:rPr>
        <w:t>温度、湿度、圧力：環境条件の違いによりセンサー性能の変動が生じる。</w:t>
      </w:r>
    </w:p>
    <w:p w14:paraId="02B696DB" w14:textId="77777777" w:rsidR="00CE3EF7" w:rsidRDefault="00866B42">
      <w:pPr>
        <w:pStyle w:val="4"/>
      </w:pPr>
      <w:bookmarkStart w:id="204" w:name="クラウドエッジiotにおける処理"/>
      <w:bookmarkEnd w:id="203"/>
      <w:r>
        <w:t xml:space="preserve">4.3.6.5 </w:t>
      </w:r>
      <w:r>
        <w:rPr>
          <w:rFonts w:hint="eastAsia"/>
        </w:rPr>
        <w:t>クラウド・エッジ・</w:t>
      </w:r>
      <w:r>
        <w:rPr>
          <w:rFonts w:hint="eastAsia"/>
        </w:rPr>
        <w:t>IoT</w:t>
      </w:r>
      <w:r>
        <w:rPr>
          <w:rFonts w:hint="eastAsia"/>
        </w:rPr>
        <w:t>における処理</w:t>
      </w:r>
    </w:p>
    <w:p w14:paraId="31C6019D" w14:textId="77777777" w:rsidR="00CE3EF7" w:rsidRDefault="00866B42">
      <w:pPr>
        <w:pStyle w:val="FirstParagraph"/>
      </w:pPr>
      <w:r>
        <w:rPr>
          <w:rFonts w:hint="eastAsia"/>
        </w:rPr>
        <w:t>IoT</w:t>
      </w:r>
      <w:r>
        <w:rPr>
          <w:rFonts w:hint="eastAsia"/>
        </w:rPr>
        <w:t>デバイスやエッジで収集されたデータは、エッジ</w:t>
      </w:r>
      <w:r>
        <w:rPr>
          <w:rFonts w:hint="eastAsia"/>
        </w:rPr>
        <w:t>AI</w:t>
      </w:r>
      <w:r>
        <w:rPr>
          <w:rFonts w:hint="eastAsia"/>
        </w:rPr>
        <w:t>などのデバイス上、データ集約ポイント、あるいは大量データ処理のためにクラウドへ集められて処理されることがあり、それぞれの場所でデータ品質対策が必要となる。</w:t>
      </w:r>
    </w:p>
    <w:p w14:paraId="1438A467" w14:textId="77777777" w:rsidR="00CE3EF7" w:rsidRDefault="00866B42" w:rsidP="005872FA">
      <w:pPr>
        <w:pStyle w:val="Compact"/>
        <w:numPr>
          <w:ilvl w:val="0"/>
          <w:numId w:val="377"/>
        </w:numPr>
      </w:pPr>
      <w:r>
        <w:rPr>
          <w:rFonts w:hint="eastAsia"/>
        </w:rPr>
        <w:lastRenderedPageBreak/>
        <w:t>クラウド：大量データ処理の過程で、異常データや偏ったデータを検出する。</w:t>
      </w:r>
    </w:p>
    <w:p w14:paraId="5C07CF05" w14:textId="77777777" w:rsidR="00CE3EF7" w:rsidRDefault="00866B42" w:rsidP="005872FA">
      <w:pPr>
        <w:pStyle w:val="Compact"/>
        <w:numPr>
          <w:ilvl w:val="0"/>
          <w:numId w:val="377"/>
        </w:numPr>
      </w:pPr>
      <w:r>
        <w:rPr>
          <w:rFonts w:hint="eastAsia"/>
        </w:rPr>
        <w:t>集約ポイント：地域単位などでデータを集約する。必要に応じてデータ変換や統合を行い、一部の指示をエッジへ返すこともある。</w:t>
      </w:r>
    </w:p>
    <w:p w14:paraId="329DD739" w14:textId="77777777" w:rsidR="00CE3EF7" w:rsidRDefault="00866B42" w:rsidP="005872FA">
      <w:pPr>
        <w:pStyle w:val="Compact"/>
        <w:numPr>
          <w:ilvl w:val="0"/>
          <w:numId w:val="377"/>
        </w:numPr>
      </w:pPr>
      <w:r>
        <w:rPr>
          <w:rFonts w:hint="eastAsia"/>
        </w:rPr>
        <w:t>エッジ：データクレンジング、認識、匿名化などの処理をエッジ側で行う。センサー固有のオフセット補正などを行う場合もある。</w:t>
      </w:r>
    </w:p>
    <w:p w14:paraId="6C566877" w14:textId="77777777" w:rsidR="00CE3EF7" w:rsidRDefault="00866B42">
      <w:pPr>
        <w:pStyle w:val="CaptionedFigure"/>
      </w:pPr>
      <w:r>
        <w:rPr>
          <w:noProof/>
        </w:rPr>
        <w:drawing>
          <wp:inline distT="0" distB="0" distL="0" distR="0" wp14:anchorId="1B7BD14A" wp14:editId="7818B688">
            <wp:extent cx="5600700" cy="1086485"/>
            <wp:effectExtent l="0" t="0" r="0" b="0"/>
            <wp:docPr id="264" name="Picture" descr="Data Processing Across Cloud, Edge, and IoT"/>
            <wp:cNvGraphicFramePr/>
            <a:graphic xmlns:a="http://schemas.openxmlformats.org/drawingml/2006/main">
              <a:graphicData uri="http://schemas.openxmlformats.org/drawingml/2006/picture">
                <pic:pic xmlns:pic="http://schemas.openxmlformats.org/drawingml/2006/picture">
                  <pic:nvPicPr>
                    <pic:cNvPr id="265" name="Picture" descr="media_jp/figure_0320_jp.png"/>
                    <pic:cNvPicPr>
                      <a:picLocks noChangeAspect="1" noChangeArrowheads="1"/>
                    </pic:cNvPicPr>
                  </pic:nvPicPr>
                  <pic:blipFill>
                    <a:blip r:embed="rId44"/>
                    <a:stretch>
                      <a:fillRect/>
                    </a:stretch>
                  </pic:blipFill>
                  <pic:spPr bwMode="auto">
                    <a:xfrm>
                      <a:off x="0" y="0"/>
                      <a:ext cx="5600700" cy="1086485"/>
                    </a:xfrm>
                    <a:prstGeom prst="rect">
                      <a:avLst/>
                    </a:prstGeom>
                    <a:noFill/>
                    <a:ln w="9525">
                      <a:noFill/>
                      <a:headEnd/>
                      <a:tailEnd/>
                    </a:ln>
                  </pic:spPr>
                </pic:pic>
              </a:graphicData>
            </a:graphic>
          </wp:inline>
        </w:drawing>
      </w:r>
    </w:p>
    <w:p w14:paraId="7AA5A79E" w14:textId="77777777" w:rsidR="00CE3EF7" w:rsidRDefault="00866B42" w:rsidP="00C4197C">
      <w:pPr>
        <w:pStyle w:val="a0"/>
        <w:jc w:val="center"/>
      </w:pPr>
      <w:r>
        <w:rPr>
          <w:rFonts w:hint="eastAsia"/>
          <w:b/>
          <w:bCs/>
        </w:rPr>
        <w:t>図</w:t>
      </w:r>
      <w:r>
        <w:rPr>
          <w:b/>
          <w:bCs/>
        </w:rPr>
        <w:t xml:space="preserve"> 32.</w:t>
      </w:r>
      <w:r>
        <w:t xml:space="preserve"> </w:t>
      </w:r>
      <w:r>
        <w:rPr>
          <w:rFonts w:hint="eastAsia"/>
        </w:rPr>
        <w:t>クラウド、エッジ、</w:t>
      </w:r>
      <w:r>
        <w:rPr>
          <w:rFonts w:hint="eastAsia"/>
        </w:rPr>
        <w:t>IoT</w:t>
      </w:r>
      <w:r>
        <w:rPr>
          <w:rFonts w:hint="eastAsia"/>
        </w:rPr>
        <w:t>をまたぐデータ処理</w:t>
      </w:r>
    </w:p>
    <w:p w14:paraId="401C5AA0" w14:textId="77777777" w:rsidR="00CE3EF7" w:rsidRDefault="00866B42">
      <w:pPr>
        <w:pStyle w:val="1"/>
      </w:pPr>
      <w:bookmarkStart w:id="205" w:name="_Toc229394442"/>
      <w:bookmarkStart w:id="206" w:name="結び"/>
      <w:bookmarkEnd w:id="204"/>
      <w:bookmarkEnd w:id="199"/>
      <w:bookmarkEnd w:id="162"/>
      <w:bookmarkEnd w:id="55"/>
      <w:r>
        <w:t xml:space="preserve">5 </w:t>
      </w:r>
      <w:r>
        <w:rPr>
          <w:rFonts w:hint="eastAsia"/>
        </w:rPr>
        <w:t>結び</w:t>
      </w:r>
      <w:bookmarkEnd w:id="205"/>
    </w:p>
    <w:p w14:paraId="1ACD7A47" w14:textId="77777777" w:rsidR="00CE3EF7" w:rsidRDefault="00866B42">
      <w:pPr>
        <w:pStyle w:val="2"/>
      </w:pPr>
      <w:bookmarkStart w:id="207" w:name="_Toc229394443"/>
      <w:bookmarkStart w:id="208" w:name="メッセージ"/>
      <w:r>
        <w:t xml:space="preserve">5.1 </w:t>
      </w:r>
      <w:r>
        <w:t>メッセージ</w:t>
      </w:r>
      <w:bookmarkEnd w:id="207"/>
    </w:p>
    <w:p w14:paraId="57D8BA93" w14:textId="77777777" w:rsidR="00CE3EF7" w:rsidRDefault="00866B42">
      <w:pPr>
        <w:pStyle w:val="FirstParagraph"/>
      </w:pPr>
      <w:r>
        <w:rPr>
          <w:rFonts w:hint="eastAsia"/>
        </w:rPr>
        <w:t>人々の関心は</w:t>
      </w:r>
      <w:r>
        <w:rPr>
          <w:rFonts w:hint="eastAsia"/>
        </w:rPr>
        <w:t>AI</w:t>
      </w:r>
      <w:r>
        <w:rPr>
          <w:rFonts w:hint="eastAsia"/>
        </w:rPr>
        <w:t>の先端技術に向きがちですが、</w:t>
      </w:r>
      <w:r>
        <w:rPr>
          <w:rFonts w:hint="eastAsia"/>
        </w:rPr>
        <w:t>AI</w:t>
      </w:r>
      <w:r>
        <w:rPr>
          <w:rFonts w:hint="eastAsia"/>
        </w:rPr>
        <w:t>を社会で持続可能かつ安全に活用するためには、データ品質を適切に管理することが重要です。</w:t>
      </w:r>
    </w:p>
    <w:p w14:paraId="307A8FDE" w14:textId="77777777" w:rsidR="00CE3EF7" w:rsidRDefault="00866B42">
      <w:pPr>
        <w:pStyle w:val="a0"/>
      </w:pPr>
      <w:r>
        <w:rPr>
          <w:rFonts w:hint="eastAsia"/>
        </w:rPr>
        <w:t>常に「</w:t>
      </w:r>
      <w:r>
        <w:rPr>
          <w:rFonts w:hint="eastAsia"/>
        </w:rPr>
        <w:t>Garbage</w:t>
      </w:r>
      <w:r>
        <w:t xml:space="preserve"> in, Garbage </w:t>
      </w:r>
      <w:r>
        <w:rPr>
          <w:rFonts w:hint="eastAsia"/>
        </w:rPr>
        <w:t>out.</w:t>
      </w:r>
      <w:r>
        <w:rPr>
          <w:rFonts w:hint="eastAsia"/>
        </w:rPr>
        <w:t>」の原則を念頭に置き、</w:t>
      </w:r>
      <w:r>
        <w:rPr>
          <w:rFonts w:hint="eastAsia"/>
        </w:rPr>
        <w:t>AI</w:t>
      </w:r>
      <w:r>
        <w:rPr>
          <w:rFonts w:hint="eastAsia"/>
        </w:rPr>
        <w:t>の価値を最大化しましょう。</w:t>
      </w:r>
    </w:p>
    <w:p w14:paraId="68EDF1CA" w14:textId="77777777" w:rsidR="00CE3EF7" w:rsidRDefault="00866B42">
      <w:pPr>
        <w:pStyle w:val="1"/>
      </w:pPr>
      <w:bookmarkStart w:id="209" w:name="_Toc229394444"/>
      <w:bookmarkStart w:id="210" w:name="文書情報"/>
      <w:bookmarkEnd w:id="208"/>
      <w:bookmarkEnd w:id="206"/>
      <w:r>
        <w:t xml:space="preserve">6 </w:t>
      </w:r>
      <w:r>
        <w:rPr>
          <w:rFonts w:hint="eastAsia"/>
        </w:rPr>
        <w:t>文書情報</w:t>
      </w:r>
      <w:bookmarkEnd w:id="209"/>
    </w:p>
    <w:p w14:paraId="0B61D0CA" w14:textId="77777777" w:rsidR="00CE3EF7" w:rsidRDefault="00866B42">
      <w:pPr>
        <w:pStyle w:val="2"/>
      </w:pPr>
      <w:bookmarkStart w:id="211" w:name="_Toc229394445"/>
      <w:bookmarkStart w:id="212" w:name="発行主体作成体制"/>
      <w:r>
        <w:t xml:space="preserve">6.1 </w:t>
      </w:r>
      <w:r>
        <w:rPr>
          <w:rFonts w:hint="eastAsia"/>
        </w:rPr>
        <w:t>発行主体・作成体制</w:t>
      </w:r>
      <w:bookmarkEnd w:id="211"/>
    </w:p>
    <w:p w14:paraId="42939945" w14:textId="77777777" w:rsidR="00CE3EF7" w:rsidRDefault="00866B42">
      <w:pPr>
        <w:pStyle w:val="FirstParagraph"/>
      </w:pPr>
      <w:r>
        <w:rPr>
          <w:rFonts w:hint="eastAsia"/>
        </w:rPr>
        <w:t>AI</w:t>
      </w:r>
      <w:r>
        <w:rPr>
          <w:rFonts w:hint="eastAsia"/>
        </w:rPr>
        <w:t>セーフティ・インスティテュート（</w:t>
      </w:r>
      <w:r>
        <w:rPr>
          <w:rFonts w:hint="eastAsia"/>
        </w:rPr>
        <w:t>AISI</w:t>
      </w:r>
      <w:r>
        <w:rPr>
          <w:rFonts w:hint="eastAsia"/>
        </w:rPr>
        <w:t>）は、</w:t>
      </w:r>
      <w:r>
        <w:rPr>
          <w:rFonts w:hint="eastAsia"/>
        </w:rPr>
        <w:t>AI</w:t>
      </w:r>
      <w:r>
        <w:rPr>
          <w:rFonts w:hint="eastAsia"/>
        </w:rPr>
        <w:t>および</w:t>
      </w:r>
      <w:r>
        <w:rPr>
          <w:rFonts w:hint="eastAsia"/>
        </w:rPr>
        <w:t>AI</w:t>
      </w:r>
      <w:r>
        <w:rPr>
          <w:rFonts w:hint="eastAsia"/>
        </w:rPr>
        <w:t>を活用したイノベーションの加速を支える基盤として、安全性確保を担う政府の取組である。情報処理推進機構（</w:t>
      </w:r>
      <w:r>
        <w:rPr>
          <w:rFonts w:hint="eastAsia"/>
        </w:rPr>
        <w:t>IPA</w:t>
      </w:r>
      <w:r>
        <w:rPr>
          <w:rFonts w:hint="eastAsia"/>
        </w:rPr>
        <w:t>）は、デジタル技術を中核とする政府系機関であり、</w:t>
      </w:r>
      <w:r>
        <w:rPr>
          <w:rFonts w:hint="eastAsia"/>
        </w:rPr>
        <w:t>AISI</w:t>
      </w:r>
      <w:r>
        <w:rPr>
          <w:rFonts w:hint="eastAsia"/>
        </w:rPr>
        <w:t>の活動に参画している。</w:t>
      </w:r>
    </w:p>
    <w:p w14:paraId="336BB546" w14:textId="77777777" w:rsidR="00CE3EF7" w:rsidRDefault="00866B42">
      <w:pPr>
        <w:pStyle w:val="a0"/>
      </w:pPr>
      <w:r>
        <w:rPr>
          <w:rFonts w:hint="eastAsia"/>
        </w:rPr>
        <w:lastRenderedPageBreak/>
        <w:t>本書は、</w:t>
      </w:r>
      <w:r>
        <w:rPr>
          <w:rFonts w:hint="eastAsia"/>
        </w:rPr>
        <w:t>AISI</w:t>
      </w:r>
      <w:r>
        <w:rPr>
          <w:rFonts w:hint="eastAsia"/>
        </w:rPr>
        <w:t>の標準チームと、</w:t>
      </w:r>
      <w:r>
        <w:rPr>
          <w:rFonts w:hint="eastAsia"/>
        </w:rPr>
        <w:t>IPA</w:t>
      </w:r>
      <w:r>
        <w:rPr>
          <w:rFonts w:hint="eastAsia"/>
        </w:rPr>
        <w:t>デジタル基盤センターのデータ専門家チームが共同で作成し、</w:t>
      </w:r>
      <w:r>
        <w:rPr>
          <w:rFonts w:hint="eastAsia"/>
        </w:rPr>
        <w:t>AISI</w:t>
      </w:r>
      <w:r>
        <w:rPr>
          <w:rFonts w:hint="eastAsia"/>
        </w:rPr>
        <w:t>のデータ品質サブワーキンググループからも貴重な貢献を受けている。</w:t>
      </w:r>
    </w:p>
    <w:p w14:paraId="461603AA" w14:textId="77777777" w:rsidR="00CE3EF7" w:rsidRDefault="00866B42">
      <w:pPr>
        <w:pStyle w:val="a0"/>
      </w:pPr>
      <w:r>
        <w:rPr>
          <w:rFonts w:hint="eastAsia"/>
        </w:rPr>
        <w:t>本書は継続的に更新される文書であり、読者からのフィードバックを歓迎する。</w:t>
      </w:r>
    </w:p>
    <w:p w14:paraId="5597644D" w14:textId="77777777" w:rsidR="00CE3EF7" w:rsidRDefault="00866B42">
      <w:pPr>
        <w:pStyle w:val="2"/>
      </w:pPr>
      <w:bookmarkStart w:id="213" w:name="_Toc229394446"/>
      <w:bookmarkStart w:id="214" w:name="参考文献"/>
      <w:bookmarkEnd w:id="212"/>
      <w:r>
        <w:t xml:space="preserve">6.2 </w:t>
      </w:r>
      <w:r>
        <w:rPr>
          <w:rFonts w:hint="eastAsia"/>
        </w:rPr>
        <w:t>参考文献</w:t>
      </w:r>
      <w:bookmarkEnd w:id="213"/>
    </w:p>
    <w:p w14:paraId="2BEFCC1E" w14:textId="77777777" w:rsidR="00CE3EF7" w:rsidRDefault="00866B42" w:rsidP="005872FA">
      <w:pPr>
        <w:numPr>
          <w:ilvl w:val="0"/>
          <w:numId w:val="378"/>
        </w:numPr>
      </w:pPr>
      <w:r>
        <w:t>ISO/IEC 25012: SQuaRE, Data quality model</w:t>
      </w:r>
    </w:p>
    <w:p w14:paraId="29767530" w14:textId="77777777" w:rsidR="00CE3EF7" w:rsidRDefault="00866B42" w:rsidP="005872FA">
      <w:pPr>
        <w:numPr>
          <w:ilvl w:val="0"/>
          <w:numId w:val="378"/>
        </w:numPr>
      </w:pPr>
      <w:r>
        <w:t>ISO/IEC 25024: SQuaRE, Measurement of data quality</w:t>
      </w:r>
    </w:p>
    <w:p w14:paraId="407A878E" w14:textId="77777777" w:rsidR="00CE3EF7" w:rsidRDefault="00866B42" w:rsidP="005872FA">
      <w:pPr>
        <w:numPr>
          <w:ilvl w:val="0"/>
          <w:numId w:val="378"/>
        </w:numPr>
      </w:pPr>
      <w:r>
        <w:t>ISO 8000: Data quality</w:t>
      </w:r>
    </w:p>
    <w:p w14:paraId="37AF399D" w14:textId="77777777" w:rsidR="00CE3EF7" w:rsidRDefault="00866B42" w:rsidP="005872FA">
      <w:pPr>
        <w:numPr>
          <w:ilvl w:val="0"/>
          <w:numId w:val="378"/>
        </w:numPr>
      </w:pPr>
      <w:r>
        <w:t>ISO/IEC 5259: Data quality for analytics and machine learning (ML)</w:t>
      </w:r>
    </w:p>
    <w:p w14:paraId="58420C82" w14:textId="77777777" w:rsidR="00CE3EF7" w:rsidRDefault="00866B42" w:rsidP="005872FA">
      <w:pPr>
        <w:numPr>
          <w:ilvl w:val="0"/>
          <w:numId w:val="378"/>
        </w:numPr>
      </w:pPr>
      <w:r>
        <w:t>ISO/IEC 8183: Data life cycle framework</w:t>
      </w:r>
    </w:p>
    <w:p w14:paraId="78E6B436" w14:textId="77777777" w:rsidR="00CE3EF7" w:rsidRDefault="00866B42" w:rsidP="005872FA">
      <w:pPr>
        <w:numPr>
          <w:ilvl w:val="0"/>
          <w:numId w:val="378"/>
        </w:numPr>
      </w:pPr>
      <w:r>
        <w:t>ISO/IEC 38505-1: Information technology - Governance of IT - Governance of data</w:t>
      </w:r>
    </w:p>
    <w:p w14:paraId="459C656A" w14:textId="77777777" w:rsidR="00CE3EF7" w:rsidRDefault="00866B42" w:rsidP="005872FA">
      <w:pPr>
        <w:numPr>
          <w:ilvl w:val="0"/>
          <w:numId w:val="378"/>
        </w:numPr>
      </w:pPr>
      <w:r>
        <w:t>ISO 19157: Geographic information, Data quality</w:t>
      </w:r>
    </w:p>
    <w:p w14:paraId="1BEB7FA2" w14:textId="77777777" w:rsidR="00CE3EF7" w:rsidRDefault="00866B42" w:rsidP="005872FA">
      <w:pPr>
        <w:numPr>
          <w:ilvl w:val="0"/>
          <w:numId w:val="378"/>
        </w:numPr>
      </w:pPr>
      <w:r>
        <w:t>DAMA-DMBOK (2nd edition, 2017), DAMA International</w:t>
      </w:r>
    </w:p>
    <w:p w14:paraId="348C2173" w14:textId="77777777" w:rsidR="00CE3EF7" w:rsidRDefault="00866B42" w:rsidP="005872FA">
      <w:pPr>
        <w:numPr>
          <w:ilvl w:val="0"/>
          <w:numId w:val="378"/>
        </w:numPr>
      </w:pPr>
      <w:r>
        <w:rPr>
          <w:rFonts w:hint="eastAsia"/>
        </w:rPr>
        <w:t>データ連携基盤を通して提供されるデータの品質管理ガイドブック</w:t>
      </w:r>
      <w:r>
        <w:rPr>
          <w:rFonts w:hint="eastAsia"/>
        </w:rPr>
        <w:t>,</w:t>
      </w:r>
      <w:r>
        <w:t xml:space="preserve"> </w:t>
      </w:r>
      <w:r>
        <w:rPr>
          <w:rFonts w:hint="eastAsia"/>
        </w:rPr>
        <w:t>内閣府</w:t>
      </w:r>
    </w:p>
    <w:p w14:paraId="7EEC0A12" w14:textId="77777777" w:rsidR="00CE3EF7" w:rsidRDefault="00866B42" w:rsidP="005872FA">
      <w:pPr>
        <w:pStyle w:val="Compact"/>
        <w:numPr>
          <w:ilvl w:val="1"/>
          <w:numId w:val="379"/>
        </w:numPr>
      </w:pPr>
      <w:hyperlink r:id="rId45">
        <w:r>
          <w:rPr>
            <w:rStyle w:val="af"/>
          </w:rPr>
          <w:t>https://www.chisou.go.jp/tiiki/kokusentoc/supercity/supercity_230926_guidebook.html</w:t>
        </w:r>
      </w:hyperlink>
    </w:p>
    <w:p w14:paraId="404B57D0" w14:textId="77777777" w:rsidR="00CE3EF7" w:rsidRDefault="00866B42" w:rsidP="005872FA">
      <w:pPr>
        <w:numPr>
          <w:ilvl w:val="0"/>
          <w:numId w:val="378"/>
        </w:numPr>
      </w:pPr>
      <w:r>
        <w:rPr>
          <w:rFonts w:hint="eastAsia"/>
        </w:rPr>
        <w:t>ホワイトペーパー「センシングデータの品質レベル評価のためのガイドライン策定に向けた検討」</w:t>
      </w:r>
      <w:r>
        <w:rPr>
          <w:rFonts w:hint="eastAsia"/>
        </w:rPr>
        <w:t>,</w:t>
      </w:r>
      <w:r>
        <w:t xml:space="preserve"> </w:t>
      </w:r>
      <w:r>
        <w:rPr>
          <w:rFonts w:hint="eastAsia"/>
        </w:rPr>
        <w:t>一般社団法人データ社会推進協議会（</w:t>
      </w:r>
      <w:r>
        <w:rPr>
          <w:rFonts w:hint="eastAsia"/>
        </w:rPr>
        <w:t>DSA</w:t>
      </w:r>
      <w:r>
        <w:rPr>
          <w:rFonts w:hint="eastAsia"/>
        </w:rPr>
        <w:t>）</w:t>
      </w:r>
    </w:p>
    <w:p w14:paraId="2574A965" w14:textId="77777777" w:rsidR="00CE3EF7" w:rsidRDefault="00866B42" w:rsidP="005872FA">
      <w:pPr>
        <w:pStyle w:val="Compact"/>
        <w:numPr>
          <w:ilvl w:val="1"/>
          <w:numId w:val="380"/>
        </w:numPr>
      </w:pPr>
      <w:hyperlink r:id="rId46">
        <w:r>
          <w:rPr>
            <w:rStyle w:val="af"/>
          </w:rPr>
          <w:t>https://data-society-alliance.org/survey-research/data-quality-evaluation-standards/</w:t>
        </w:r>
      </w:hyperlink>
    </w:p>
    <w:p w14:paraId="07935193" w14:textId="77777777" w:rsidR="00CE3EF7" w:rsidRDefault="00866B42" w:rsidP="005872FA">
      <w:pPr>
        <w:numPr>
          <w:ilvl w:val="0"/>
          <w:numId w:val="378"/>
        </w:numPr>
      </w:pPr>
      <w:r>
        <w:rPr>
          <w:rFonts w:hint="eastAsia"/>
        </w:rPr>
        <w:t>機械学習品質マネジメントガイドライン</w:t>
      </w:r>
      <w:r>
        <w:t xml:space="preserve"> </w:t>
      </w:r>
      <w:r>
        <w:rPr>
          <w:rFonts w:hint="eastAsia"/>
        </w:rPr>
        <w:t>第</w:t>
      </w:r>
      <w:r>
        <w:rPr>
          <w:rFonts w:hint="eastAsia"/>
        </w:rPr>
        <w:t>4</w:t>
      </w:r>
      <w:r>
        <w:rPr>
          <w:rFonts w:hint="eastAsia"/>
        </w:rPr>
        <w:t>版</w:t>
      </w:r>
      <w:r>
        <w:rPr>
          <w:rFonts w:hint="eastAsia"/>
        </w:rPr>
        <w:t>,</w:t>
      </w:r>
      <w:r>
        <w:t xml:space="preserve"> </w:t>
      </w:r>
      <w:r>
        <w:rPr>
          <w:rFonts w:hint="eastAsia"/>
        </w:rPr>
        <w:t>国立研究開発法人産業技術総合研究所（</w:t>
      </w:r>
      <w:r>
        <w:rPr>
          <w:rFonts w:hint="eastAsia"/>
        </w:rPr>
        <w:t>AIST</w:t>
      </w:r>
      <w:r>
        <w:rPr>
          <w:rFonts w:hint="eastAsia"/>
        </w:rPr>
        <w:t>）</w:t>
      </w:r>
    </w:p>
    <w:p w14:paraId="39AD2BA0" w14:textId="77777777" w:rsidR="00CE3EF7" w:rsidRDefault="00866B42" w:rsidP="005872FA">
      <w:pPr>
        <w:pStyle w:val="Compact"/>
        <w:numPr>
          <w:ilvl w:val="1"/>
          <w:numId w:val="381"/>
        </w:numPr>
      </w:pPr>
      <w:hyperlink r:id="rId47">
        <w:r>
          <w:rPr>
            <w:rStyle w:val="af"/>
          </w:rPr>
          <w:t>https://www.digiarc.aist.go.jp/publication/aiqm/</w:t>
        </w:r>
      </w:hyperlink>
    </w:p>
    <w:p w14:paraId="436F6DF2" w14:textId="77777777" w:rsidR="00CE3EF7" w:rsidRDefault="00866B42">
      <w:pPr>
        <w:pStyle w:val="2"/>
      </w:pPr>
      <w:bookmarkStart w:id="215" w:name="_Toc229394447"/>
      <w:bookmarkStart w:id="216" w:name="改版履歴"/>
      <w:bookmarkEnd w:id="214"/>
      <w:r>
        <w:lastRenderedPageBreak/>
        <w:t xml:space="preserve">6.3 </w:t>
      </w:r>
      <w:r>
        <w:rPr>
          <w:rFonts w:hint="eastAsia"/>
        </w:rPr>
        <w:t>改版履歴</w:t>
      </w:r>
      <w:bookmarkEnd w:id="215"/>
    </w:p>
    <w:p w14:paraId="24D9A812" w14:textId="77777777" w:rsidR="00CE3EF7" w:rsidRDefault="00866B42" w:rsidP="005872FA">
      <w:pPr>
        <w:numPr>
          <w:ilvl w:val="0"/>
          <w:numId w:val="382"/>
        </w:numPr>
      </w:pPr>
      <w:r>
        <w:rPr>
          <w:rFonts w:hint="eastAsia"/>
        </w:rPr>
        <w:t>1.02</w:t>
      </w:r>
      <w:r>
        <w:rPr>
          <w:rFonts w:hint="eastAsia"/>
        </w:rPr>
        <w:t>版（</w:t>
      </w:r>
      <w:r>
        <w:rPr>
          <w:rFonts w:hint="eastAsia"/>
        </w:rPr>
        <w:t>2026-05-14</w:t>
      </w:r>
      <w:r>
        <w:rPr>
          <w:rFonts w:hint="eastAsia"/>
        </w:rPr>
        <w:t>）</w:t>
      </w:r>
    </w:p>
    <w:p w14:paraId="4D117522" w14:textId="77777777" w:rsidR="00CE3EF7" w:rsidRDefault="00866B42" w:rsidP="005872FA">
      <w:pPr>
        <w:pStyle w:val="Compact"/>
        <w:numPr>
          <w:ilvl w:val="1"/>
          <w:numId w:val="383"/>
        </w:numPr>
      </w:pPr>
      <w:r>
        <w:rPr>
          <w:rFonts w:hint="eastAsia"/>
        </w:rPr>
        <w:t>アクセシビリティ、利用性、保守性を高めるため、文書形式をプレゼンテーションベースからテキストベースへ変換した。</w:t>
      </w:r>
    </w:p>
    <w:p w14:paraId="31C774D7" w14:textId="77777777" w:rsidR="00CE3EF7" w:rsidRDefault="00866B42" w:rsidP="005872FA">
      <w:pPr>
        <w:pStyle w:val="Compact"/>
        <w:numPr>
          <w:ilvl w:val="1"/>
          <w:numId w:val="383"/>
        </w:numPr>
      </w:pPr>
      <w:r>
        <w:rPr>
          <w:rFonts w:hint="eastAsia"/>
        </w:rPr>
        <w:t>見出しや階層を含む文書構造を再編し、一貫性と明確性を確保した。</w:t>
      </w:r>
    </w:p>
    <w:p w14:paraId="4BDA2DA1" w14:textId="77777777" w:rsidR="00CE3EF7" w:rsidRDefault="00866B42" w:rsidP="005872FA">
      <w:pPr>
        <w:pStyle w:val="Compact"/>
        <w:numPr>
          <w:ilvl w:val="1"/>
          <w:numId w:val="383"/>
        </w:numPr>
      </w:pPr>
      <w:r>
        <w:rPr>
          <w:rFonts w:hint="eastAsia"/>
        </w:rPr>
        <w:t>テキストベース形式での可読性向上のため、説明を調整・追加した。また、リスト、表、図などを調整した。</w:t>
      </w:r>
    </w:p>
    <w:p w14:paraId="0C1544F2" w14:textId="77777777" w:rsidR="00CE3EF7" w:rsidRDefault="00866B42" w:rsidP="005872FA">
      <w:pPr>
        <w:pStyle w:val="Compact"/>
        <w:numPr>
          <w:ilvl w:val="1"/>
          <w:numId w:val="383"/>
        </w:numPr>
      </w:pPr>
      <w:r>
        <w:rPr>
          <w:rFonts w:hint="eastAsia"/>
        </w:rPr>
        <w:t>全体の内容や意図を変えない範囲で、一貫性維持のための軽微な修正、記述の正確性向上を行った。</w:t>
      </w:r>
    </w:p>
    <w:p w14:paraId="2702A805" w14:textId="77777777" w:rsidR="00CE3EF7" w:rsidRDefault="00866B42" w:rsidP="005872FA">
      <w:pPr>
        <w:pStyle w:val="Compact"/>
        <w:numPr>
          <w:ilvl w:val="1"/>
          <w:numId w:val="383"/>
        </w:numPr>
      </w:pPr>
      <w:r>
        <w:rPr>
          <w:rFonts w:hint="eastAsia"/>
        </w:rPr>
        <w:t>データ品質特性に関する記述の正確性を改善した。</w:t>
      </w:r>
    </w:p>
    <w:p w14:paraId="2BF492D2" w14:textId="77777777" w:rsidR="00CE3EF7" w:rsidRDefault="00866B42" w:rsidP="005872FA">
      <w:pPr>
        <w:pStyle w:val="Compact"/>
        <w:numPr>
          <w:ilvl w:val="1"/>
          <w:numId w:val="383"/>
        </w:numPr>
      </w:pPr>
      <w:r>
        <w:rPr>
          <w:rFonts w:hint="eastAsia"/>
        </w:rPr>
        <w:t>上記更新に加え、機械翻訳による日本語参考版を公開した。手動修正は、意味上不可欠な不整合への対応のみに最小限とした。</w:t>
      </w:r>
    </w:p>
    <w:p w14:paraId="60B1554F" w14:textId="77777777" w:rsidR="00CE3EF7" w:rsidRDefault="00866B42" w:rsidP="005872FA">
      <w:pPr>
        <w:numPr>
          <w:ilvl w:val="0"/>
          <w:numId w:val="382"/>
        </w:numPr>
      </w:pPr>
      <w:r>
        <w:rPr>
          <w:rFonts w:hint="eastAsia"/>
        </w:rPr>
        <w:t>1.01</w:t>
      </w:r>
      <w:r>
        <w:rPr>
          <w:rFonts w:hint="eastAsia"/>
        </w:rPr>
        <w:t>版（</w:t>
      </w:r>
      <w:r>
        <w:rPr>
          <w:rFonts w:hint="eastAsia"/>
        </w:rPr>
        <w:t>2025-12-02</w:t>
      </w:r>
      <w:r>
        <w:rPr>
          <w:rFonts w:hint="eastAsia"/>
        </w:rPr>
        <w:t>）</w:t>
      </w:r>
    </w:p>
    <w:p w14:paraId="0E229B6F" w14:textId="77777777" w:rsidR="00CE3EF7" w:rsidRDefault="00866B42" w:rsidP="005872FA">
      <w:pPr>
        <w:pStyle w:val="Compact"/>
        <w:numPr>
          <w:ilvl w:val="1"/>
          <w:numId w:val="384"/>
        </w:numPr>
      </w:pPr>
      <w:r>
        <w:rPr>
          <w:rFonts w:hint="eastAsia"/>
        </w:rPr>
        <w:t>全体の内容に影響を与えない範囲で、正確性と可読性向上のため表現を見直し、ページ順を調整した。</w:t>
      </w:r>
    </w:p>
    <w:p w14:paraId="60B19BBB" w14:textId="77777777" w:rsidR="00CE3EF7" w:rsidRDefault="00866B42" w:rsidP="005872FA">
      <w:pPr>
        <w:pStyle w:val="Compact"/>
        <w:numPr>
          <w:ilvl w:val="1"/>
          <w:numId w:val="384"/>
        </w:numPr>
      </w:pPr>
      <w:r>
        <w:rPr>
          <w:rFonts w:hint="eastAsia"/>
        </w:rPr>
        <w:t>本編前に「本ガイドブックについて」を追加した。</w:t>
      </w:r>
    </w:p>
    <w:p w14:paraId="18B04DCC" w14:textId="77777777" w:rsidR="00CE3EF7" w:rsidRDefault="00866B42" w:rsidP="005872FA">
      <w:pPr>
        <w:pStyle w:val="Compact"/>
        <w:numPr>
          <w:ilvl w:val="1"/>
          <w:numId w:val="384"/>
        </w:numPr>
      </w:pPr>
      <w:r>
        <w:rPr>
          <w:rFonts w:hint="eastAsia"/>
        </w:rPr>
        <w:t>1.00</w:t>
      </w:r>
      <w:r>
        <w:rPr>
          <w:rFonts w:hint="eastAsia"/>
        </w:rPr>
        <w:t>版で「</w:t>
      </w:r>
      <w:r>
        <w:rPr>
          <w:rFonts w:hint="eastAsia"/>
        </w:rPr>
        <w:t>IV.</w:t>
      </w:r>
      <w:r>
        <w:rPr>
          <w:rFonts w:hint="eastAsia"/>
        </w:rPr>
        <w:t>実装（</w:t>
      </w:r>
      <w:r>
        <w:rPr>
          <w:rFonts w:hint="eastAsia"/>
        </w:rPr>
        <w:t>Implementation</w:t>
      </w:r>
      <w:r>
        <w:rPr>
          <w:rFonts w:hint="eastAsia"/>
        </w:rPr>
        <w:t>）」として掲載されていた内容は限定的であったため、該当部分をセクション</w:t>
      </w:r>
      <w:r>
        <w:rPr>
          <w:rFonts w:hint="eastAsia"/>
        </w:rPr>
        <w:t>III</w:t>
      </w:r>
      <w:r>
        <w:rPr>
          <w:rFonts w:hint="eastAsia"/>
        </w:rPr>
        <w:t>に統合した。</w:t>
      </w:r>
    </w:p>
    <w:p w14:paraId="3EA53E10" w14:textId="77777777" w:rsidR="00CE3EF7" w:rsidRDefault="00866B42" w:rsidP="005872FA">
      <w:pPr>
        <w:pStyle w:val="Compact"/>
        <w:numPr>
          <w:ilvl w:val="1"/>
          <w:numId w:val="384"/>
        </w:numPr>
      </w:pPr>
      <w:r>
        <w:rPr>
          <w:rFonts w:hint="eastAsia"/>
        </w:rPr>
        <w:t>今後の更新では、「実装」セクションを再編・拡充する予定である。</w:t>
      </w:r>
    </w:p>
    <w:p w14:paraId="644AB311" w14:textId="77777777" w:rsidR="00CE3EF7" w:rsidRDefault="00866B42" w:rsidP="005872FA">
      <w:pPr>
        <w:numPr>
          <w:ilvl w:val="0"/>
          <w:numId w:val="382"/>
        </w:numPr>
      </w:pPr>
      <w:r>
        <w:rPr>
          <w:rFonts w:hint="eastAsia"/>
        </w:rPr>
        <w:t>1.00</w:t>
      </w:r>
      <w:r>
        <w:rPr>
          <w:rFonts w:hint="eastAsia"/>
        </w:rPr>
        <w:t>版（</w:t>
      </w:r>
      <w:r>
        <w:rPr>
          <w:rFonts w:hint="eastAsia"/>
        </w:rPr>
        <w:t>2025-03-31</w:t>
      </w:r>
      <w:r>
        <w:rPr>
          <w:rFonts w:hint="eastAsia"/>
        </w:rPr>
        <w:t>）</w:t>
      </w:r>
    </w:p>
    <w:p w14:paraId="20C4896A" w14:textId="77777777" w:rsidR="00CE3EF7" w:rsidRDefault="00866B42" w:rsidP="005872FA">
      <w:pPr>
        <w:pStyle w:val="Compact"/>
        <w:numPr>
          <w:ilvl w:val="1"/>
          <w:numId w:val="385"/>
        </w:numPr>
      </w:pPr>
      <w:r>
        <w:rPr>
          <w:rFonts w:hint="eastAsia"/>
        </w:rPr>
        <w:t>初版を公開した。</w:t>
      </w:r>
    </w:p>
    <w:p w14:paraId="2ED8731D" w14:textId="77777777" w:rsidR="00CE3EF7" w:rsidRDefault="00866B42">
      <w:pPr>
        <w:pStyle w:val="2"/>
      </w:pPr>
      <w:bookmarkStart w:id="217" w:name="_Toc229394448"/>
      <w:bookmarkStart w:id="218" w:name="日本語参考訳について"/>
      <w:bookmarkEnd w:id="216"/>
      <w:r>
        <w:t xml:space="preserve">6.4 </w:t>
      </w:r>
      <w:r>
        <w:rPr>
          <w:rFonts w:hint="eastAsia"/>
        </w:rPr>
        <w:t>日本語参考訳について</w:t>
      </w:r>
      <w:bookmarkEnd w:id="217"/>
    </w:p>
    <w:p w14:paraId="40C4DD93" w14:textId="77777777" w:rsidR="00CE3EF7" w:rsidRDefault="00866B42">
      <w:pPr>
        <w:pStyle w:val="FirstParagraph"/>
      </w:pPr>
      <w:r>
        <w:rPr>
          <w:rFonts w:hint="eastAsia"/>
        </w:rPr>
        <w:t>本ガイドブックは、英語版が正式版であり、日本語版は英語版の内容理解を補助するための参考訳です。内容の理解の一助としてご活用いただけますが、正確な情報については以下の原文もあわせてご確認ください。なお、</w:t>
      </w:r>
      <w:r>
        <w:rPr>
          <w:rFonts w:hint="eastAsia"/>
        </w:rPr>
        <w:t>ISO/IEC</w:t>
      </w:r>
      <w:r>
        <w:rPr>
          <w:rFonts w:hint="eastAsia"/>
        </w:rPr>
        <w:t>等の標準に由来する用語の日本語訳は、本資料内での理解を助けるために便宜的に付したも</w:t>
      </w:r>
      <w:r>
        <w:rPr>
          <w:rFonts w:hint="eastAsia"/>
        </w:rPr>
        <w:lastRenderedPageBreak/>
        <w:t>のであり、必ずしも各標準における正式な日本語訳を意味するものではありません。</w:t>
      </w:r>
    </w:p>
    <w:p w14:paraId="5B753986" w14:textId="77777777" w:rsidR="00CE3EF7" w:rsidRDefault="00866B42">
      <w:pPr>
        <w:pStyle w:val="a0"/>
      </w:pPr>
      <w:hyperlink r:id="rId48">
        <w:r>
          <w:rPr>
            <w:rStyle w:val="af"/>
          </w:rPr>
          <w:t>https://aisi.go.jp/output/output_framework/data_quality_management_guidebook/</w:t>
        </w:r>
      </w:hyperlink>
    </w:p>
    <w:p w14:paraId="3B2CC3D0" w14:textId="77777777" w:rsidR="00CE3EF7" w:rsidRDefault="00866B42">
      <w:pPr>
        <w:pStyle w:val="1"/>
      </w:pPr>
      <w:bookmarkStart w:id="219" w:name="_Toc229394449"/>
      <w:bookmarkStart w:id="220" w:name="付録1"/>
      <w:bookmarkEnd w:id="218"/>
      <w:bookmarkEnd w:id="210"/>
      <w:r>
        <w:t xml:space="preserve">7 </w:t>
      </w:r>
      <w:r>
        <w:rPr>
          <w:rFonts w:hint="eastAsia"/>
        </w:rPr>
        <w:t>付録</w:t>
      </w:r>
      <w:r>
        <w:rPr>
          <w:rFonts w:hint="eastAsia"/>
        </w:rPr>
        <w:t>1</w:t>
      </w:r>
      <w:bookmarkEnd w:id="219"/>
    </w:p>
    <w:p w14:paraId="3F60DF40" w14:textId="77777777" w:rsidR="00CE3EF7" w:rsidRDefault="00866B42">
      <w:pPr>
        <w:pStyle w:val="2"/>
      </w:pPr>
      <w:bookmarkStart w:id="221" w:name="_Toc229394450"/>
      <w:bookmarkStart w:id="222" w:name="機械学習品質マネジメントガイドライン-第4版"/>
      <w:r>
        <w:t xml:space="preserve">7.1 </w:t>
      </w:r>
      <w:r>
        <w:rPr>
          <w:rFonts w:hint="eastAsia"/>
        </w:rPr>
        <w:t>機械学習品質マネジメントガイドライン</w:t>
      </w:r>
      <w:r>
        <w:t xml:space="preserve"> </w:t>
      </w:r>
      <w:r>
        <w:rPr>
          <w:rFonts w:hint="eastAsia"/>
        </w:rPr>
        <w:t>第</w:t>
      </w:r>
      <w:r>
        <w:rPr>
          <w:rFonts w:hint="eastAsia"/>
        </w:rPr>
        <w:t>4</w:t>
      </w:r>
      <w:r>
        <w:rPr>
          <w:rFonts w:hint="eastAsia"/>
        </w:rPr>
        <w:t>版</w:t>
      </w:r>
      <w:bookmarkEnd w:id="221"/>
    </w:p>
    <w:p w14:paraId="0261682E" w14:textId="77777777" w:rsidR="00CE3EF7" w:rsidRDefault="00866B42">
      <w:pPr>
        <w:pStyle w:val="FirstParagraph"/>
      </w:pPr>
      <w:r>
        <w:rPr>
          <w:rFonts w:hint="eastAsia"/>
        </w:rPr>
        <w:t>「機械学習品質マネジメントガイドライン」は、</w:t>
      </w:r>
      <w:r>
        <w:rPr>
          <w:rFonts w:hint="eastAsia"/>
        </w:rPr>
        <w:t>AI</w:t>
      </w:r>
      <w:r>
        <w:rPr>
          <w:rFonts w:hint="eastAsia"/>
        </w:rPr>
        <w:t>品質向上とリスク低減を目的として、機械学習システムの品質基準および目標水準を定義している。主に、</w:t>
      </w:r>
      <w:r>
        <w:rPr>
          <w:rFonts w:hint="eastAsia"/>
        </w:rPr>
        <w:t>AI</w:t>
      </w:r>
      <w:r>
        <w:rPr>
          <w:rFonts w:hint="eastAsia"/>
        </w:rPr>
        <w:t>搭載製品・サービスの提供者およびシステム開発者を対象としており、品質に関する理解の共有と可視化を通じて、適切な受発注と高品質システムの評価を促進することを目指している。</w:t>
      </w:r>
    </w:p>
    <w:p w14:paraId="6DE65C96" w14:textId="77777777" w:rsidR="00CE3EF7" w:rsidRDefault="00866B42">
      <w:pPr>
        <w:pStyle w:val="a0"/>
      </w:pPr>
      <w:r>
        <w:rPr>
          <w:rFonts w:hint="eastAsia"/>
        </w:rPr>
        <w:t>このガイドラインでは、品質を「利用時品質」「外部品質」「内部品質」の</w:t>
      </w:r>
      <w:r>
        <w:rPr>
          <w:rFonts w:hint="eastAsia"/>
        </w:rPr>
        <w:t>3</w:t>
      </w:r>
      <w:r>
        <w:rPr>
          <w:rFonts w:hint="eastAsia"/>
        </w:rPr>
        <w:t>層で整理し、内部品質の向上が外部品質の達成につながり、それによって利用時品質の実現が可能になると位置づけている。以下の</w:t>
      </w:r>
      <w:r>
        <w:rPr>
          <w:rFonts w:hint="eastAsia"/>
        </w:rPr>
        <w:t>2</w:t>
      </w:r>
      <w:r>
        <w:rPr>
          <w:rFonts w:hint="eastAsia"/>
        </w:rPr>
        <w:t>つの図は、本ガイドラインにおける品質達成の構造と、内部品質の構造および特性を示している。データ品質は内部品質の一部として扱われている。</w:t>
      </w:r>
    </w:p>
    <w:p w14:paraId="397AE952" w14:textId="77777777" w:rsidR="00CE3EF7" w:rsidRDefault="00866B42">
      <w:pPr>
        <w:pStyle w:val="CaptionedFigure"/>
      </w:pPr>
      <w:r>
        <w:rPr>
          <w:noProof/>
        </w:rPr>
        <w:lastRenderedPageBreak/>
        <w:drawing>
          <wp:inline distT="0" distB="0" distL="0" distR="0" wp14:anchorId="671F7784" wp14:editId="3D38E363">
            <wp:extent cx="5600700" cy="2839116"/>
            <wp:effectExtent l="0" t="0" r="0" b="0"/>
            <wp:docPr id="281" name="Picture" descr="Structure for Achieving Product Quality"/>
            <wp:cNvGraphicFramePr/>
            <a:graphic xmlns:a="http://schemas.openxmlformats.org/drawingml/2006/main">
              <a:graphicData uri="http://schemas.openxmlformats.org/drawingml/2006/picture">
                <pic:pic xmlns:pic="http://schemas.openxmlformats.org/drawingml/2006/picture">
                  <pic:nvPicPr>
                    <pic:cNvPr id="282" name="Picture" descr="media_jp/figure_0330_jp.png"/>
                    <pic:cNvPicPr>
                      <a:picLocks noChangeAspect="1" noChangeArrowheads="1"/>
                    </pic:cNvPicPr>
                  </pic:nvPicPr>
                  <pic:blipFill>
                    <a:blip r:embed="rId49"/>
                    <a:stretch>
                      <a:fillRect/>
                    </a:stretch>
                  </pic:blipFill>
                  <pic:spPr bwMode="auto">
                    <a:xfrm>
                      <a:off x="0" y="0"/>
                      <a:ext cx="5600700" cy="2839116"/>
                    </a:xfrm>
                    <a:prstGeom prst="rect">
                      <a:avLst/>
                    </a:prstGeom>
                    <a:noFill/>
                    <a:ln w="9525">
                      <a:noFill/>
                      <a:headEnd/>
                      <a:tailEnd/>
                    </a:ln>
                  </pic:spPr>
                </pic:pic>
              </a:graphicData>
            </a:graphic>
          </wp:inline>
        </w:drawing>
      </w:r>
    </w:p>
    <w:p w14:paraId="6388EAF8" w14:textId="77777777" w:rsidR="00CE3EF7" w:rsidRDefault="00866B42" w:rsidP="00C4197C">
      <w:pPr>
        <w:pStyle w:val="a0"/>
        <w:jc w:val="center"/>
      </w:pPr>
      <w:r>
        <w:rPr>
          <w:rFonts w:hint="eastAsia"/>
          <w:b/>
          <w:bCs/>
        </w:rPr>
        <w:t>図</w:t>
      </w:r>
      <w:r>
        <w:rPr>
          <w:b/>
          <w:bCs/>
        </w:rPr>
        <w:t xml:space="preserve"> 33.</w:t>
      </w:r>
      <w:r>
        <w:t xml:space="preserve"> </w:t>
      </w:r>
      <w:r>
        <w:rPr>
          <w:rFonts w:hint="eastAsia"/>
        </w:rPr>
        <w:t>製品品質達成の構造</w:t>
      </w:r>
    </w:p>
    <w:p w14:paraId="16AB2A80" w14:textId="77777777" w:rsidR="00CE3EF7" w:rsidRDefault="00866B42">
      <w:pPr>
        <w:pStyle w:val="a0"/>
      </w:pPr>
      <w:r>
        <w:rPr>
          <w:rFonts w:hint="eastAsia"/>
        </w:rPr>
        <w:t>データは</w:t>
      </w:r>
      <w:r>
        <w:rPr>
          <w:rFonts w:hint="eastAsia"/>
        </w:rPr>
        <w:t>AI</w:t>
      </w:r>
      <w:r>
        <w:rPr>
          <w:rFonts w:hint="eastAsia"/>
        </w:rPr>
        <w:t>における中核要素である。本ガイドラインは、機械学習を推進する際に考慮すべきデータ品質マネジメント上の課題と対応について指針を提供する。</w:t>
      </w:r>
    </w:p>
    <w:p w14:paraId="3F8A3463" w14:textId="77777777" w:rsidR="00CE3EF7" w:rsidRDefault="00866B42">
      <w:pPr>
        <w:pStyle w:val="CaptionedFigure"/>
      </w:pPr>
      <w:r>
        <w:rPr>
          <w:noProof/>
        </w:rPr>
        <w:lastRenderedPageBreak/>
        <w:drawing>
          <wp:inline distT="0" distB="0" distL="0" distR="0" wp14:anchorId="4A781E09" wp14:editId="778E4B75">
            <wp:extent cx="5441796" cy="7315200"/>
            <wp:effectExtent l="0" t="0" r="0" b="0"/>
            <wp:docPr id="284" name="Picture" descr="Internal Quality Characteristics"/>
            <wp:cNvGraphicFramePr/>
            <a:graphic xmlns:a="http://schemas.openxmlformats.org/drawingml/2006/main">
              <a:graphicData uri="http://schemas.openxmlformats.org/drawingml/2006/picture">
                <pic:pic xmlns:pic="http://schemas.openxmlformats.org/drawingml/2006/picture">
                  <pic:nvPicPr>
                    <pic:cNvPr id="285" name="Picture" descr="media_jp/figure_0340_jp.png"/>
                    <pic:cNvPicPr>
                      <a:picLocks noChangeAspect="1" noChangeArrowheads="1"/>
                    </pic:cNvPicPr>
                  </pic:nvPicPr>
                  <pic:blipFill>
                    <a:blip r:embed="rId50"/>
                    <a:stretch>
                      <a:fillRect/>
                    </a:stretch>
                  </pic:blipFill>
                  <pic:spPr bwMode="auto">
                    <a:xfrm>
                      <a:off x="0" y="0"/>
                      <a:ext cx="5445380" cy="7320018"/>
                    </a:xfrm>
                    <a:prstGeom prst="rect">
                      <a:avLst/>
                    </a:prstGeom>
                    <a:noFill/>
                    <a:ln w="9525">
                      <a:noFill/>
                      <a:headEnd/>
                      <a:tailEnd/>
                    </a:ln>
                  </pic:spPr>
                </pic:pic>
              </a:graphicData>
            </a:graphic>
          </wp:inline>
        </w:drawing>
      </w:r>
    </w:p>
    <w:p w14:paraId="459CF438" w14:textId="77777777" w:rsidR="00CE3EF7" w:rsidRDefault="00866B42" w:rsidP="00C4197C">
      <w:pPr>
        <w:pStyle w:val="a0"/>
        <w:jc w:val="center"/>
      </w:pPr>
      <w:r>
        <w:rPr>
          <w:rFonts w:hint="eastAsia"/>
          <w:b/>
          <w:bCs/>
        </w:rPr>
        <w:t>図</w:t>
      </w:r>
      <w:r>
        <w:rPr>
          <w:b/>
          <w:bCs/>
        </w:rPr>
        <w:t xml:space="preserve"> 34.</w:t>
      </w:r>
      <w:r>
        <w:t xml:space="preserve"> </w:t>
      </w:r>
      <w:r>
        <w:rPr>
          <w:rFonts w:hint="eastAsia"/>
        </w:rPr>
        <w:t>内部品質の特性</w:t>
      </w:r>
    </w:p>
    <w:p w14:paraId="3151DBE4" w14:textId="77777777" w:rsidR="00CE3EF7" w:rsidRDefault="00866B42">
      <w:pPr>
        <w:pStyle w:val="a0"/>
      </w:pPr>
      <w:r>
        <w:rPr>
          <w:rFonts w:hint="eastAsia"/>
        </w:rPr>
        <w:lastRenderedPageBreak/>
        <w:t>出典：国立研究開発法人産業技術総合研究所（</w:t>
      </w:r>
      <w:r>
        <w:rPr>
          <w:rFonts w:hint="eastAsia"/>
        </w:rPr>
        <w:t>AIST</w:t>
      </w:r>
      <w:r>
        <w:rPr>
          <w:rFonts w:hint="eastAsia"/>
        </w:rPr>
        <w:t>）</w:t>
      </w:r>
      <w:r>
        <w:rPr>
          <w:rFonts w:hint="eastAsia"/>
        </w:rPr>
        <w:t>,</w:t>
      </w:r>
      <w:r>
        <w:t xml:space="preserve"> 2023, </w:t>
      </w:r>
      <w:hyperlink r:id="rId51">
        <w:r>
          <w:rPr>
            <w:rStyle w:val="af"/>
            <w:rFonts w:hint="eastAsia"/>
          </w:rPr>
          <w:t>“機械学習品質マネジメントガイドライン”</w:t>
        </w:r>
      </w:hyperlink>
    </w:p>
    <w:p w14:paraId="2C6D819C" w14:textId="77777777" w:rsidR="00CE3EF7" w:rsidRDefault="00866B42">
      <w:pPr>
        <w:pStyle w:val="1"/>
      </w:pPr>
      <w:bookmarkStart w:id="223" w:name="_Toc229394451"/>
      <w:bookmarkStart w:id="224" w:name="免責事項"/>
      <w:bookmarkEnd w:id="222"/>
      <w:bookmarkEnd w:id="220"/>
      <w:r>
        <w:t xml:space="preserve">8 </w:t>
      </w:r>
      <w:r>
        <w:rPr>
          <w:rFonts w:hint="eastAsia"/>
        </w:rPr>
        <w:t>免責事項</w:t>
      </w:r>
      <w:bookmarkEnd w:id="223"/>
    </w:p>
    <w:p w14:paraId="001217F7" w14:textId="77777777" w:rsidR="00CE3EF7" w:rsidRDefault="00866B42">
      <w:pPr>
        <w:pStyle w:val="FirstParagraph"/>
      </w:pPr>
      <w:r>
        <w:rPr>
          <w:rFonts w:hint="eastAsia"/>
        </w:rPr>
        <w:t>本ガイドブックに記載した情報の正確性および信頼性の確保には最大限努めているが、その内容について明示または黙示を問わず、いかなる保証も行うものではない。いずれの組織も、本ガイドブックの利用に起因して生じたいかなる損失、損害、請求についても責任を負わない。すべての情報は現状有姿で提供されており、その内容に基づいて行われる一切の行為については、読者が全面的な責任を負うものとする。</w:t>
      </w:r>
    </w:p>
    <w:bookmarkEnd w:id="224"/>
    <w:sectPr w:rsidR="00CE3EF7" w:rsidSect="00233F3E">
      <w:footerReference w:type="default" r:id="rId52"/>
      <w:footerReference w:type="first" r:id="rId53"/>
      <w:footnotePr>
        <w:numRestart w:val="eachSect"/>
      </w:footnotePr>
      <w:pgSz w:w="12240" w:h="15840" w:code="1"/>
      <w:pgMar w:top="1985" w:right="1701" w:bottom="1701"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AE64E" w14:textId="77777777" w:rsidR="00866B42" w:rsidRDefault="00866B42">
      <w:pPr>
        <w:spacing w:after="0"/>
      </w:pPr>
      <w:r>
        <w:separator/>
      </w:r>
    </w:p>
  </w:endnote>
  <w:endnote w:type="continuationSeparator" w:id="0">
    <w:p w14:paraId="21B923A4" w14:textId="77777777" w:rsidR="00866B42" w:rsidRDefault="00866B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1014938"/>
      <w:docPartObj>
        <w:docPartGallery w:val="Page Numbers (Bottom of Page)"/>
        <w:docPartUnique/>
      </w:docPartObj>
    </w:sdtPr>
    <w:sdtEndPr/>
    <w:sdtContent>
      <w:p w14:paraId="49484EE0" w14:textId="77777777" w:rsidR="00233F3E" w:rsidRDefault="00233F3E">
        <w:pPr>
          <w:pStyle w:val="af3"/>
          <w:jc w:val="center"/>
        </w:pPr>
        <w:r>
          <w:fldChar w:fldCharType="begin"/>
        </w:r>
        <w:r>
          <w:instrText>PAGE   \* MERGEFORMAT</w:instrText>
        </w:r>
        <w:r>
          <w:fldChar w:fldCharType="separate"/>
        </w:r>
        <w:r>
          <w:rPr>
            <w:lang w:val="ja-JP" w:eastAsia="ja-JP"/>
          </w:rPr>
          <w:t>2</w:t>
        </w:r>
        <w:r>
          <w:fldChar w:fldCharType="end"/>
        </w:r>
      </w:p>
    </w:sdtContent>
  </w:sdt>
  <w:p w14:paraId="7606BB37" w14:textId="77777777" w:rsidR="00233F3E" w:rsidRDefault="00233F3E">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FC4F4" w14:textId="77777777" w:rsidR="00233F3E" w:rsidRDefault="00233F3E">
    <w:pPr>
      <w:pStyle w:val="af3"/>
      <w:jc w:val="center"/>
    </w:pPr>
  </w:p>
  <w:p w14:paraId="37C3A945" w14:textId="77777777" w:rsidR="00233F3E" w:rsidRDefault="00233F3E">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045E6" w14:textId="77777777" w:rsidR="00866B42" w:rsidRDefault="00866B42">
      <w:pPr>
        <w:spacing w:after="0"/>
      </w:pPr>
      <w:r>
        <w:separator/>
      </w:r>
    </w:p>
  </w:footnote>
  <w:footnote w:type="continuationSeparator" w:id="0">
    <w:p w14:paraId="225E95AA" w14:textId="77777777" w:rsidR="00866B42" w:rsidRDefault="00866B4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3F26006C"/>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8F98667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9FDEA3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602100949">
    <w:abstractNumId w:val="0"/>
  </w:num>
  <w:num w:numId="2" w16cid:durableId="634995191">
    <w:abstractNumId w:val="1"/>
  </w:num>
  <w:num w:numId="3" w16cid:durableId="2095087095">
    <w:abstractNumId w:val="1"/>
  </w:num>
  <w:num w:numId="4" w16cid:durableId="1833175824">
    <w:abstractNumId w:val="1"/>
  </w:num>
  <w:num w:numId="5" w16cid:durableId="167645396">
    <w:abstractNumId w:val="1"/>
  </w:num>
  <w:num w:numId="6" w16cid:durableId="168066280">
    <w:abstractNumId w:val="1"/>
  </w:num>
  <w:num w:numId="7" w16cid:durableId="1793786671">
    <w:abstractNumId w:val="1"/>
  </w:num>
  <w:num w:numId="8" w16cid:durableId="1452630582">
    <w:abstractNumId w:val="1"/>
  </w:num>
  <w:num w:numId="9" w16cid:durableId="230820197">
    <w:abstractNumId w:val="1"/>
  </w:num>
  <w:num w:numId="10" w16cid:durableId="283509731">
    <w:abstractNumId w:val="1"/>
  </w:num>
  <w:num w:numId="11" w16cid:durableId="1707288514">
    <w:abstractNumId w:val="1"/>
  </w:num>
  <w:num w:numId="12" w16cid:durableId="253175934">
    <w:abstractNumId w:val="1"/>
  </w:num>
  <w:num w:numId="13" w16cid:durableId="44725501">
    <w:abstractNumId w:val="1"/>
  </w:num>
  <w:num w:numId="14" w16cid:durableId="10719260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813771">
    <w:abstractNumId w:val="1"/>
  </w:num>
  <w:num w:numId="16" w16cid:durableId="1170487961">
    <w:abstractNumId w:val="1"/>
  </w:num>
  <w:num w:numId="17" w16cid:durableId="1434015286">
    <w:abstractNumId w:val="1"/>
  </w:num>
  <w:num w:numId="18" w16cid:durableId="478690034">
    <w:abstractNumId w:val="1"/>
  </w:num>
  <w:num w:numId="19" w16cid:durableId="653945984">
    <w:abstractNumId w:val="1"/>
  </w:num>
  <w:num w:numId="20" w16cid:durableId="1358773432">
    <w:abstractNumId w:val="1"/>
  </w:num>
  <w:num w:numId="21" w16cid:durableId="518399951">
    <w:abstractNumId w:val="1"/>
  </w:num>
  <w:num w:numId="22" w16cid:durableId="1809325317">
    <w:abstractNumId w:val="1"/>
  </w:num>
  <w:num w:numId="23" w16cid:durableId="1110394081">
    <w:abstractNumId w:val="1"/>
  </w:num>
  <w:num w:numId="24" w16cid:durableId="1738288047">
    <w:abstractNumId w:val="1"/>
  </w:num>
  <w:num w:numId="25" w16cid:durableId="211039426">
    <w:abstractNumId w:val="1"/>
  </w:num>
  <w:num w:numId="26" w16cid:durableId="1333534354">
    <w:abstractNumId w:val="1"/>
  </w:num>
  <w:num w:numId="27" w16cid:durableId="1960434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39387673">
    <w:abstractNumId w:val="1"/>
  </w:num>
  <w:num w:numId="29" w16cid:durableId="1912229324">
    <w:abstractNumId w:val="1"/>
  </w:num>
  <w:num w:numId="30" w16cid:durableId="1030454725">
    <w:abstractNumId w:val="1"/>
  </w:num>
  <w:num w:numId="31" w16cid:durableId="794715269">
    <w:abstractNumId w:val="1"/>
  </w:num>
  <w:num w:numId="32" w16cid:durableId="1049451632">
    <w:abstractNumId w:val="1"/>
  </w:num>
  <w:num w:numId="33" w16cid:durableId="423110676">
    <w:abstractNumId w:val="1"/>
  </w:num>
  <w:num w:numId="34" w16cid:durableId="1129666844">
    <w:abstractNumId w:val="1"/>
  </w:num>
  <w:num w:numId="35" w16cid:durableId="1034229386">
    <w:abstractNumId w:val="1"/>
  </w:num>
  <w:num w:numId="36" w16cid:durableId="1127895189">
    <w:abstractNumId w:val="1"/>
  </w:num>
  <w:num w:numId="37" w16cid:durableId="2123575149">
    <w:abstractNumId w:val="1"/>
  </w:num>
  <w:num w:numId="38" w16cid:durableId="48848247">
    <w:abstractNumId w:val="1"/>
  </w:num>
  <w:num w:numId="39" w16cid:durableId="715934658">
    <w:abstractNumId w:val="1"/>
  </w:num>
  <w:num w:numId="40" w16cid:durableId="1387143165">
    <w:abstractNumId w:val="1"/>
  </w:num>
  <w:num w:numId="41" w16cid:durableId="294606148">
    <w:abstractNumId w:val="1"/>
  </w:num>
  <w:num w:numId="42" w16cid:durableId="231161059">
    <w:abstractNumId w:val="1"/>
  </w:num>
  <w:num w:numId="43" w16cid:durableId="341932801">
    <w:abstractNumId w:val="1"/>
  </w:num>
  <w:num w:numId="44" w16cid:durableId="43411315">
    <w:abstractNumId w:val="1"/>
  </w:num>
  <w:num w:numId="45" w16cid:durableId="1179662803">
    <w:abstractNumId w:val="1"/>
  </w:num>
  <w:num w:numId="46" w16cid:durableId="872882636">
    <w:abstractNumId w:val="1"/>
  </w:num>
  <w:num w:numId="47" w16cid:durableId="839584455">
    <w:abstractNumId w:val="1"/>
  </w:num>
  <w:num w:numId="48" w16cid:durableId="427431152">
    <w:abstractNumId w:val="1"/>
  </w:num>
  <w:num w:numId="49" w16cid:durableId="183788861">
    <w:abstractNumId w:val="1"/>
  </w:num>
  <w:num w:numId="50" w16cid:durableId="2084598128">
    <w:abstractNumId w:val="1"/>
  </w:num>
  <w:num w:numId="51" w16cid:durableId="1526164807">
    <w:abstractNumId w:val="1"/>
  </w:num>
  <w:num w:numId="52" w16cid:durableId="1264873465">
    <w:abstractNumId w:val="1"/>
  </w:num>
  <w:num w:numId="53" w16cid:durableId="317076063">
    <w:abstractNumId w:val="1"/>
  </w:num>
  <w:num w:numId="54" w16cid:durableId="18636698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119635528">
    <w:abstractNumId w:val="1"/>
  </w:num>
  <w:num w:numId="56" w16cid:durableId="317538272">
    <w:abstractNumId w:val="1"/>
  </w:num>
  <w:num w:numId="57" w16cid:durableId="1243367915">
    <w:abstractNumId w:val="1"/>
  </w:num>
  <w:num w:numId="58" w16cid:durableId="1384019360">
    <w:abstractNumId w:val="1"/>
  </w:num>
  <w:num w:numId="59" w16cid:durableId="1903254220">
    <w:abstractNumId w:val="1"/>
  </w:num>
  <w:num w:numId="60" w16cid:durableId="590938749">
    <w:abstractNumId w:val="1"/>
  </w:num>
  <w:num w:numId="61" w16cid:durableId="627590491">
    <w:abstractNumId w:val="1"/>
  </w:num>
  <w:num w:numId="62" w16cid:durableId="14288467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63262915">
    <w:abstractNumId w:val="1"/>
  </w:num>
  <w:num w:numId="64" w16cid:durableId="277102500">
    <w:abstractNumId w:val="1"/>
  </w:num>
  <w:num w:numId="65" w16cid:durableId="948243992">
    <w:abstractNumId w:val="1"/>
  </w:num>
  <w:num w:numId="66" w16cid:durableId="945963021">
    <w:abstractNumId w:val="1"/>
  </w:num>
  <w:num w:numId="67" w16cid:durableId="1696998205">
    <w:abstractNumId w:val="1"/>
  </w:num>
  <w:num w:numId="68" w16cid:durableId="1782720657">
    <w:abstractNumId w:val="1"/>
  </w:num>
  <w:num w:numId="69" w16cid:durableId="2045472071">
    <w:abstractNumId w:val="1"/>
  </w:num>
  <w:num w:numId="70" w16cid:durableId="7939885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80308484">
    <w:abstractNumId w:val="1"/>
  </w:num>
  <w:num w:numId="72" w16cid:durableId="303124371">
    <w:abstractNumId w:val="1"/>
  </w:num>
  <w:num w:numId="73" w16cid:durableId="547107869">
    <w:abstractNumId w:val="1"/>
  </w:num>
  <w:num w:numId="74" w16cid:durableId="1117337076">
    <w:abstractNumId w:val="1"/>
  </w:num>
  <w:num w:numId="75" w16cid:durableId="1375500328">
    <w:abstractNumId w:val="1"/>
  </w:num>
  <w:num w:numId="76" w16cid:durableId="1204559636">
    <w:abstractNumId w:val="1"/>
  </w:num>
  <w:num w:numId="77" w16cid:durableId="1096631790">
    <w:abstractNumId w:val="1"/>
  </w:num>
  <w:num w:numId="78" w16cid:durableId="921259246">
    <w:abstractNumId w:val="1"/>
  </w:num>
  <w:num w:numId="79" w16cid:durableId="1464424447">
    <w:abstractNumId w:val="1"/>
  </w:num>
  <w:num w:numId="80" w16cid:durableId="4011735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125807816">
    <w:abstractNumId w:val="1"/>
  </w:num>
  <w:num w:numId="82" w16cid:durableId="372005588">
    <w:abstractNumId w:val="1"/>
  </w:num>
  <w:num w:numId="83" w16cid:durableId="1454792000">
    <w:abstractNumId w:val="1"/>
  </w:num>
  <w:num w:numId="84" w16cid:durableId="6426558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139958122">
    <w:abstractNumId w:val="1"/>
  </w:num>
  <w:num w:numId="86" w16cid:durableId="1280651146">
    <w:abstractNumId w:val="1"/>
  </w:num>
  <w:num w:numId="87" w16cid:durableId="13114425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057075979">
    <w:abstractNumId w:val="1"/>
  </w:num>
  <w:num w:numId="89" w16cid:durableId="374424918">
    <w:abstractNumId w:val="1"/>
  </w:num>
  <w:num w:numId="90" w16cid:durableId="878862724">
    <w:abstractNumId w:val="1"/>
  </w:num>
  <w:num w:numId="91" w16cid:durableId="125047072">
    <w:abstractNumId w:val="1"/>
  </w:num>
  <w:num w:numId="92" w16cid:durableId="2217215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960574746">
    <w:abstractNumId w:val="1"/>
  </w:num>
  <w:num w:numId="94" w16cid:durableId="1849557902">
    <w:abstractNumId w:val="1"/>
  </w:num>
  <w:num w:numId="95" w16cid:durableId="2040354645">
    <w:abstractNumId w:val="1"/>
  </w:num>
  <w:num w:numId="96" w16cid:durableId="20411287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484706422">
    <w:abstractNumId w:val="1"/>
  </w:num>
  <w:num w:numId="98" w16cid:durableId="2048410727">
    <w:abstractNumId w:val="1"/>
  </w:num>
  <w:num w:numId="99" w16cid:durableId="1899826073">
    <w:abstractNumId w:val="1"/>
  </w:num>
  <w:num w:numId="100" w16cid:durableId="935135480">
    <w:abstractNumId w:val="1"/>
  </w:num>
  <w:num w:numId="101" w16cid:durableId="20052084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74824673">
    <w:abstractNumId w:val="1"/>
  </w:num>
  <w:num w:numId="103" w16cid:durableId="2049135223">
    <w:abstractNumId w:val="1"/>
  </w:num>
  <w:num w:numId="104" w16cid:durableId="1123959804">
    <w:abstractNumId w:val="1"/>
  </w:num>
  <w:num w:numId="105" w16cid:durableId="821585097">
    <w:abstractNumId w:val="1"/>
  </w:num>
  <w:num w:numId="106" w16cid:durableId="1570118415">
    <w:abstractNumId w:val="1"/>
  </w:num>
  <w:num w:numId="107" w16cid:durableId="1359047447">
    <w:abstractNumId w:val="1"/>
  </w:num>
  <w:num w:numId="108" w16cid:durableId="352659286">
    <w:abstractNumId w:val="1"/>
  </w:num>
  <w:num w:numId="109" w16cid:durableId="20569283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767842303">
    <w:abstractNumId w:val="1"/>
  </w:num>
  <w:num w:numId="111" w16cid:durableId="1517959216">
    <w:abstractNumId w:val="1"/>
  </w:num>
  <w:num w:numId="112" w16cid:durableId="15996052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630015160">
    <w:abstractNumId w:val="1"/>
  </w:num>
  <w:num w:numId="114" w16cid:durableId="1702975215">
    <w:abstractNumId w:val="1"/>
  </w:num>
  <w:num w:numId="115" w16cid:durableId="1618371714">
    <w:abstractNumId w:val="1"/>
  </w:num>
  <w:num w:numId="116" w16cid:durableId="1091781666">
    <w:abstractNumId w:val="1"/>
  </w:num>
  <w:num w:numId="117" w16cid:durableId="383678780">
    <w:abstractNumId w:val="1"/>
  </w:num>
  <w:num w:numId="118" w16cid:durableId="6543799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826286436">
    <w:abstractNumId w:val="1"/>
  </w:num>
  <w:num w:numId="120" w16cid:durableId="2131436269">
    <w:abstractNumId w:val="1"/>
  </w:num>
  <w:num w:numId="121" w16cid:durableId="2092580528">
    <w:abstractNumId w:val="1"/>
  </w:num>
  <w:num w:numId="122" w16cid:durableId="2125072354">
    <w:abstractNumId w:val="1"/>
  </w:num>
  <w:num w:numId="123" w16cid:durableId="333267568">
    <w:abstractNumId w:val="1"/>
  </w:num>
  <w:num w:numId="124" w16cid:durableId="615674225">
    <w:abstractNumId w:val="1"/>
  </w:num>
  <w:num w:numId="125" w16cid:durableId="1381124551">
    <w:abstractNumId w:val="1"/>
  </w:num>
  <w:num w:numId="126" w16cid:durableId="206526474">
    <w:abstractNumId w:val="1"/>
  </w:num>
  <w:num w:numId="127" w16cid:durableId="21633616">
    <w:abstractNumId w:val="1"/>
  </w:num>
  <w:num w:numId="128" w16cid:durableId="1587298493">
    <w:abstractNumId w:val="1"/>
  </w:num>
  <w:num w:numId="129" w16cid:durableId="708992706">
    <w:abstractNumId w:val="1"/>
  </w:num>
  <w:num w:numId="130" w16cid:durableId="851189673">
    <w:abstractNumId w:val="1"/>
  </w:num>
  <w:num w:numId="131" w16cid:durableId="18159035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994674179">
    <w:abstractNumId w:val="1"/>
  </w:num>
  <w:num w:numId="133" w16cid:durableId="2101172119">
    <w:abstractNumId w:val="1"/>
  </w:num>
  <w:num w:numId="134" w16cid:durableId="1498299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697778177">
    <w:abstractNumId w:val="1"/>
  </w:num>
  <w:num w:numId="136" w16cid:durableId="1523937422">
    <w:abstractNumId w:val="1"/>
  </w:num>
  <w:num w:numId="137" w16cid:durableId="12668409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307168657">
    <w:abstractNumId w:val="1"/>
  </w:num>
  <w:num w:numId="139" w16cid:durableId="1844080676">
    <w:abstractNumId w:val="1"/>
  </w:num>
  <w:num w:numId="140" w16cid:durableId="10809063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775835080">
    <w:abstractNumId w:val="1"/>
  </w:num>
  <w:num w:numId="142" w16cid:durableId="467669041">
    <w:abstractNumId w:val="1"/>
  </w:num>
  <w:num w:numId="143" w16cid:durableId="16540266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691027011">
    <w:abstractNumId w:val="1"/>
  </w:num>
  <w:num w:numId="145" w16cid:durableId="765729187">
    <w:abstractNumId w:val="1"/>
  </w:num>
  <w:num w:numId="146" w16cid:durableId="14414933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252663604">
    <w:abstractNumId w:val="1"/>
  </w:num>
  <w:num w:numId="148" w16cid:durableId="18128708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305554886">
    <w:abstractNumId w:val="1"/>
  </w:num>
  <w:num w:numId="150" w16cid:durableId="1102384734">
    <w:abstractNumId w:val="1"/>
  </w:num>
  <w:num w:numId="151" w16cid:durableId="10867274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490561886">
    <w:abstractNumId w:val="1"/>
  </w:num>
  <w:num w:numId="153" w16cid:durableId="348944537">
    <w:abstractNumId w:val="1"/>
  </w:num>
  <w:num w:numId="154" w16cid:durableId="55278803">
    <w:abstractNumId w:val="1"/>
  </w:num>
  <w:num w:numId="155" w16cid:durableId="1735082269">
    <w:abstractNumId w:val="1"/>
  </w:num>
  <w:num w:numId="156" w16cid:durableId="467165178">
    <w:abstractNumId w:val="1"/>
  </w:num>
  <w:num w:numId="157" w16cid:durableId="1747990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046296083">
    <w:abstractNumId w:val="1"/>
  </w:num>
  <w:num w:numId="159" w16cid:durableId="461117551">
    <w:abstractNumId w:val="1"/>
  </w:num>
  <w:num w:numId="160" w16cid:durableId="941182153">
    <w:abstractNumId w:val="1"/>
  </w:num>
  <w:num w:numId="161" w16cid:durableId="638919543">
    <w:abstractNumId w:val="1"/>
  </w:num>
  <w:num w:numId="162" w16cid:durableId="199128437">
    <w:abstractNumId w:val="1"/>
  </w:num>
  <w:num w:numId="163" w16cid:durableId="895554653">
    <w:abstractNumId w:val="1"/>
  </w:num>
  <w:num w:numId="164" w16cid:durableId="1251550175">
    <w:abstractNumId w:val="1"/>
  </w:num>
  <w:num w:numId="165" w16cid:durableId="1704744229">
    <w:abstractNumId w:val="1"/>
  </w:num>
  <w:num w:numId="166" w16cid:durableId="751895958">
    <w:abstractNumId w:val="1"/>
  </w:num>
  <w:num w:numId="167" w16cid:durableId="520700180">
    <w:abstractNumId w:val="1"/>
  </w:num>
  <w:num w:numId="168" w16cid:durableId="1288124939">
    <w:abstractNumId w:val="1"/>
  </w:num>
  <w:num w:numId="169" w16cid:durableId="345406188">
    <w:abstractNumId w:val="1"/>
  </w:num>
  <w:num w:numId="170" w16cid:durableId="126163245">
    <w:abstractNumId w:val="1"/>
  </w:num>
  <w:num w:numId="171" w16cid:durableId="1359243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698920856">
    <w:abstractNumId w:val="1"/>
  </w:num>
  <w:num w:numId="173" w16cid:durableId="620116128">
    <w:abstractNumId w:val="1"/>
  </w:num>
  <w:num w:numId="174" w16cid:durableId="1623614884">
    <w:abstractNumId w:val="1"/>
  </w:num>
  <w:num w:numId="175" w16cid:durableId="628164366">
    <w:abstractNumId w:val="1"/>
  </w:num>
  <w:num w:numId="176" w16cid:durableId="1566334752">
    <w:abstractNumId w:val="1"/>
  </w:num>
  <w:num w:numId="177" w16cid:durableId="330061240">
    <w:abstractNumId w:val="1"/>
  </w:num>
  <w:num w:numId="178" w16cid:durableId="836766357">
    <w:abstractNumId w:val="1"/>
  </w:num>
  <w:num w:numId="179" w16cid:durableId="13596217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453396977">
    <w:abstractNumId w:val="1"/>
  </w:num>
  <w:num w:numId="181" w16cid:durableId="1589339650">
    <w:abstractNumId w:val="1"/>
  </w:num>
  <w:num w:numId="182" w16cid:durableId="1897471828">
    <w:abstractNumId w:val="1"/>
  </w:num>
  <w:num w:numId="183" w16cid:durableId="9774896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249462351">
    <w:abstractNumId w:val="1"/>
  </w:num>
  <w:num w:numId="185" w16cid:durableId="205333464">
    <w:abstractNumId w:val="1"/>
  </w:num>
  <w:num w:numId="186" w16cid:durableId="18381823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468323413">
    <w:abstractNumId w:val="1"/>
  </w:num>
  <w:num w:numId="188" w16cid:durableId="11103994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849565823">
    <w:abstractNumId w:val="1"/>
  </w:num>
  <w:num w:numId="190" w16cid:durableId="822357232">
    <w:abstractNumId w:val="1"/>
  </w:num>
  <w:num w:numId="191" w16cid:durableId="352996551">
    <w:abstractNumId w:val="1"/>
  </w:num>
  <w:num w:numId="192" w16cid:durableId="1619675573">
    <w:abstractNumId w:val="1"/>
  </w:num>
  <w:num w:numId="193" w16cid:durableId="85227484">
    <w:abstractNumId w:val="1"/>
  </w:num>
  <w:num w:numId="194" w16cid:durableId="528690318">
    <w:abstractNumId w:val="1"/>
  </w:num>
  <w:num w:numId="195" w16cid:durableId="108474667">
    <w:abstractNumId w:val="1"/>
  </w:num>
  <w:num w:numId="196" w16cid:durableId="1868833976">
    <w:abstractNumId w:val="1"/>
  </w:num>
  <w:num w:numId="197" w16cid:durableId="719549033">
    <w:abstractNumId w:val="1"/>
  </w:num>
  <w:num w:numId="198" w16cid:durableId="820342423">
    <w:abstractNumId w:val="1"/>
  </w:num>
  <w:num w:numId="199" w16cid:durableId="1889757053">
    <w:abstractNumId w:val="1"/>
  </w:num>
  <w:num w:numId="200" w16cid:durableId="1492212075">
    <w:abstractNumId w:val="1"/>
  </w:num>
  <w:num w:numId="201" w16cid:durableId="17915839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299646905">
    <w:abstractNumId w:val="1"/>
  </w:num>
  <w:num w:numId="203" w16cid:durableId="86924035">
    <w:abstractNumId w:val="1"/>
  </w:num>
  <w:num w:numId="204" w16cid:durableId="1415130317">
    <w:abstractNumId w:val="1"/>
  </w:num>
  <w:num w:numId="205" w16cid:durableId="779225099">
    <w:abstractNumId w:val="1"/>
  </w:num>
  <w:num w:numId="206" w16cid:durableId="1428770706">
    <w:abstractNumId w:val="1"/>
  </w:num>
  <w:num w:numId="207" w16cid:durableId="1643120950">
    <w:abstractNumId w:val="1"/>
  </w:num>
  <w:num w:numId="208" w16cid:durableId="319502890">
    <w:abstractNumId w:val="1"/>
  </w:num>
  <w:num w:numId="209" w16cid:durableId="13976305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549851172">
    <w:abstractNumId w:val="1"/>
  </w:num>
  <w:num w:numId="211" w16cid:durableId="1290239294">
    <w:abstractNumId w:val="1"/>
  </w:num>
  <w:num w:numId="212" w16cid:durableId="125051000">
    <w:abstractNumId w:val="1"/>
  </w:num>
  <w:num w:numId="213" w16cid:durableId="10066344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957223717">
    <w:abstractNumId w:val="1"/>
  </w:num>
  <w:num w:numId="215" w16cid:durableId="1489713689">
    <w:abstractNumId w:val="1"/>
  </w:num>
  <w:num w:numId="216" w16cid:durableId="12850440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2095785805">
    <w:abstractNumId w:val="1"/>
  </w:num>
  <w:num w:numId="218" w16cid:durableId="2091542729">
    <w:abstractNumId w:val="1"/>
  </w:num>
  <w:num w:numId="219" w16cid:durableId="22902617">
    <w:abstractNumId w:val="1"/>
  </w:num>
  <w:num w:numId="220" w16cid:durableId="1152403686">
    <w:abstractNumId w:val="1"/>
  </w:num>
  <w:num w:numId="221" w16cid:durableId="1751194491">
    <w:abstractNumId w:val="1"/>
  </w:num>
  <w:num w:numId="222" w16cid:durableId="482234847">
    <w:abstractNumId w:val="1"/>
  </w:num>
  <w:num w:numId="223" w16cid:durableId="927927699">
    <w:abstractNumId w:val="1"/>
  </w:num>
  <w:num w:numId="224" w16cid:durableId="8874489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1393846858">
    <w:abstractNumId w:val="1"/>
  </w:num>
  <w:num w:numId="226" w16cid:durableId="171141107">
    <w:abstractNumId w:val="1"/>
  </w:num>
  <w:num w:numId="227" w16cid:durableId="16473899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1460226612">
    <w:abstractNumId w:val="1"/>
  </w:num>
  <w:num w:numId="229" w16cid:durableId="847528401">
    <w:abstractNumId w:val="1"/>
  </w:num>
  <w:num w:numId="230" w16cid:durableId="10772399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12483059">
    <w:abstractNumId w:val="1"/>
  </w:num>
  <w:num w:numId="232" w16cid:durableId="793208073">
    <w:abstractNumId w:val="1"/>
  </w:num>
  <w:num w:numId="233" w16cid:durableId="490025190">
    <w:abstractNumId w:val="1"/>
  </w:num>
  <w:num w:numId="234" w16cid:durableId="138306668">
    <w:abstractNumId w:val="1"/>
  </w:num>
  <w:num w:numId="235" w16cid:durableId="1560287752">
    <w:abstractNumId w:val="1"/>
  </w:num>
  <w:num w:numId="236" w16cid:durableId="2096824934">
    <w:abstractNumId w:val="1"/>
  </w:num>
  <w:num w:numId="237" w16cid:durableId="1598056923">
    <w:abstractNumId w:val="1"/>
  </w:num>
  <w:num w:numId="238" w16cid:durableId="13266625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390616215">
    <w:abstractNumId w:val="1"/>
  </w:num>
  <w:num w:numId="240" w16cid:durableId="771827203">
    <w:abstractNumId w:val="1"/>
  </w:num>
  <w:num w:numId="241" w16cid:durableId="1319478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2084528792">
    <w:abstractNumId w:val="1"/>
  </w:num>
  <w:num w:numId="243" w16cid:durableId="760221979">
    <w:abstractNumId w:val="1"/>
  </w:num>
  <w:num w:numId="244" w16cid:durableId="8968905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169828929">
    <w:abstractNumId w:val="1"/>
  </w:num>
  <w:num w:numId="246" w16cid:durableId="648479348">
    <w:abstractNumId w:val="1"/>
  </w:num>
  <w:num w:numId="247" w16cid:durableId="10285303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307127842">
    <w:abstractNumId w:val="1"/>
  </w:num>
  <w:num w:numId="249" w16cid:durableId="2137483278">
    <w:abstractNumId w:val="1"/>
  </w:num>
  <w:num w:numId="250" w16cid:durableId="615672308">
    <w:abstractNumId w:val="1"/>
  </w:num>
  <w:num w:numId="251" w16cid:durableId="2042437528">
    <w:abstractNumId w:val="1"/>
  </w:num>
  <w:num w:numId="252" w16cid:durableId="964238024">
    <w:abstractNumId w:val="1"/>
  </w:num>
  <w:num w:numId="253" w16cid:durableId="56784978">
    <w:abstractNumId w:val="1"/>
  </w:num>
  <w:num w:numId="254" w16cid:durableId="712736030">
    <w:abstractNumId w:val="1"/>
  </w:num>
  <w:num w:numId="255" w16cid:durableId="504780379">
    <w:abstractNumId w:val="1"/>
  </w:num>
  <w:num w:numId="256" w16cid:durableId="209927858">
    <w:abstractNumId w:val="1"/>
  </w:num>
  <w:num w:numId="257" w16cid:durableId="894007080">
    <w:abstractNumId w:val="1"/>
  </w:num>
  <w:num w:numId="258" w16cid:durableId="1610623563">
    <w:abstractNumId w:val="1"/>
  </w:num>
  <w:num w:numId="259" w16cid:durableId="1891068725">
    <w:abstractNumId w:val="1"/>
  </w:num>
  <w:num w:numId="260" w16cid:durableId="1349059091">
    <w:abstractNumId w:val="1"/>
  </w:num>
  <w:num w:numId="261" w16cid:durableId="460266285">
    <w:abstractNumId w:val="1"/>
  </w:num>
  <w:num w:numId="262" w16cid:durableId="589896457">
    <w:abstractNumId w:val="1"/>
  </w:num>
  <w:num w:numId="263" w16cid:durableId="1131436917">
    <w:abstractNumId w:val="1"/>
  </w:num>
  <w:num w:numId="264" w16cid:durableId="760836859">
    <w:abstractNumId w:val="1"/>
  </w:num>
  <w:num w:numId="265" w16cid:durableId="890534760">
    <w:abstractNumId w:val="1"/>
  </w:num>
  <w:num w:numId="266" w16cid:durableId="488133956">
    <w:abstractNumId w:val="1"/>
  </w:num>
  <w:num w:numId="267" w16cid:durableId="2125465338">
    <w:abstractNumId w:val="1"/>
  </w:num>
  <w:num w:numId="268" w16cid:durableId="863129596">
    <w:abstractNumId w:val="1"/>
  </w:num>
  <w:num w:numId="269" w16cid:durableId="1147865756">
    <w:abstractNumId w:val="1"/>
  </w:num>
  <w:num w:numId="270" w16cid:durableId="155731983">
    <w:abstractNumId w:val="1"/>
  </w:num>
  <w:num w:numId="271" w16cid:durableId="1833644173">
    <w:abstractNumId w:val="1"/>
  </w:num>
  <w:num w:numId="272" w16cid:durableId="605696797">
    <w:abstractNumId w:val="1"/>
  </w:num>
  <w:num w:numId="273" w16cid:durableId="2136366113">
    <w:abstractNumId w:val="1"/>
  </w:num>
  <w:num w:numId="274" w16cid:durableId="1336956431">
    <w:abstractNumId w:val="1"/>
  </w:num>
  <w:num w:numId="275" w16cid:durableId="1521703182">
    <w:abstractNumId w:val="1"/>
  </w:num>
  <w:num w:numId="276" w16cid:durableId="1674409613">
    <w:abstractNumId w:val="1"/>
  </w:num>
  <w:num w:numId="277" w16cid:durableId="750392161">
    <w:abstractNumId w:val="1"/>
  </w:num>
  <w:num w:numId="278" w16cid:durableId="1151943559">
    <w:abstractNumId w:val="1"/>
  </w:num>
  <w:num w:numId="279" w16cid:durableId="186067854">
    <w:abstractNumId w:val="1"/>
  </w:num>
  <w:num w:numId="280" w16cid:durableId="1948804650">
    <w:abstractNumId w:val="1"/>
  </w:num>
  <w:num w:numId="281" w16cid:durableId="544954600">
    <w:abstractNumId w:val="1"/>
  </w:num>
  <w:num w:numId="282" w16cid:durableId="299072014">
    <w:abstractNumId w:val="1"/>
  </w:num>
  <w:num w:numId="283" w16cid:durableId="352728751">
    <w:abstractNumId w:val="1"/>
  </w:num>
  <w:num w:numId="284" w16cid:durableId="1093623936">
    <w:abstractNumId w:val="1"/>
  </w:num>
  <w:num w:numId="285" w16cid:durableId="51200209">
    <w:abstractNumId w:val="1"/>
  </w:num>
  <w:num w:numId="286" w16cid:durableId="1042829911">
    <w:abstractNumId w:val="1"/>
  </w:num>
  <w:num w:numId="287" w16cid:durableId="1040858459">
    <w:abstractNumId w:val="1"/>
  </w:num>
  <w:num w:numId="288" w16cid:durableId="1546602316">
    <w:abstractNumId w:val="1"/>
  </w:num>
  <w:num w:numId="289" w16cid:durableId="680395128">
    <w:abstractNumId w:val="1"/>
  </w:num>
  <w:num w:numId="290" w16cid:durableId="1742556399">
    <w:abstractNumId w:val="1"/>
  </w:num>
  <w:num w:numId="291" w16cid:durableId="152066231">
    <w:abstractNumId w:val="1"/>
  </w:num>
  <w:num w:numId="292" w16cid:durableId="1441992718">
    <w:abstractNumId w:val="1"/>
  </w:num>
  <w:num w:numId="293" w16cid:durableId="1279799781">
    <w:abstractNumId w:val="1"/>
  </w:num>
  <w:num w:numId="294" w16cid:durableId="136728767">
    <w:abstractNumId w:val="1"/>
  </w:num>
  <w:num w:numId="295" w16cid:durableId="1619217936">
    <w:abstractNumId w:val="1"/>
  </w:num>
  <w:num w:numId="296" w16cid:durableId="16931553">
    <w:abstractNumId w:val="1"/>
  </w:num>
  <w:num w:numId="297" w16cid:durableId="1069570618">
    <w:abstractNumId w:val="1"/>
  </w:num>
  <w:num w:numId="298" w16cid:durableId="1212693508">
    <w:abstractNumId w:val="1"/>
  </w:num>
  <w:num w:numId="299" w16cid:durableId="179125763">
    <w:abstractNumId w:val="1"/>
  </w:num>
  <w:num w:numId="300" w16cid:durableId="722019999">
    <w:abstractNumId w:val="1"/>
  </w:num>
  <w:num w:numId="301" w16cid:durableId="337385513">
    <w:abstractNumId w:val="1"/>
  </w:num>
  <w:num w:numId="302" w16cid:durableId="1452742147">
    <w:abstractNumId w:val="1"/>
  </w:num>
  <w:num w:numId="303" w16cid:durableId="2000303813">
    <w:abstractNumId w:val="1"/>
  </w:num>
  <w:num w:numId="304" w16cid:durableId="1026440160">
    <w:abstractNumId w:val="1"/>
  </w:num>
  <w:num w:numId="305" w16cid:durableId="1368985581">
    <w:abstractNumId w:val="1"/>
  </w:num>
  <w:num w:numId="306" w16cid:durableId="1481842651">
    <w:abstractNumId w:val="1"/>
  </w:num>
  <w:num w:numId="307" w16cid:durableId="1243028210">
    <w:abstractNumId w:val="1"/>
  </w:num>
  <w:num w:numId="308" w16cid:durableId="1740591658">
    <w:abstractNumId w:val="1"/>
  </w:num>
  <w:num w:numId="309" w16cid:durableId="453790620">
    <w:abstractNumId w:val="1"/>
  </w:num>
  <w:num w:numId="310" w16cid:durableId="1422490144">
    <w:abstractNumId w:val="1"/>
  </w:num>
  <w:num w:numId="311" w16cid:durableId="274020482">
    <w:abstractNumId w:val="1"/>
  </w:num>
  <w:num w:numId="312" w16cid:durableId="827674410">
    <w:abstractNumId w:val="1"/>
  </w:num>
  <w:num w:numId="313" w16cid:durableId="1440837909">
    <w:abstractNumId w:val="1"/>
  </w:num>
  <w:num w:numId="314" w16cid:durableId="2073112067">
    <w:abstractNumId w:val="1"/>
  </w:num>
  <w:num w:numId="315" w16cid:durableId="1263731912">
    <w:abstractNumId w:val="1"/>
  </w:num>
  <w:num w:numId="316" w16cid:durableId="495926763">
    <w:abstractNumId w:val="1"/>
  </w:num>
  <w:num w:numId="317" w16cid:durableId="1221595231">
    <w:abstractNumId w:val="1"/>
  </w:num>
  <w:num w:numId="318" w16cid:durableId="278029945">
    <w:abstractNumId w:val="1"/>
  </w:num>
  <w:num w:numId="319" w16cid:durableId="2051757980">
    <w:abstractNumId w:val="1"/>
  </w:num>
  <w:num w:numId="320" w16cid:durableId="157379805">
    <w:abstractNumId w:val="1"/>
  </w:num>
  <w:num w:numId="321" w16cid:durableId="1244682407">
    <w:abstractNumId w:val="1"/>
  </w:num>
  <w:num w:numId="322" w16cid:durableId="1784425528">
    <w:abstractNumId w:val="1"/>
  </w:num>
  <w:num w:numId="323" w16cid:durableId="239410491">
    <w:abstractNumId w:val="1"/>
  </w:num>
  <w:num w:numId="324" w16cid:durableId="769547771">
    <w:abstractNumId w:val="1"/>
  </w:num>
  <w:num w:numId="325" w16cid:durableId="1248345665">
    <w:abstractNumId w:val="1"/>
  </w:num>
  <w:num w:numId="326" w16cid:durableId="1538353868">
    <w:abstractNumId w:val="1"/>
  </w:num>
  <w:num w:numId="327" w16cid:durableId="1599866210">
    <w:abstractNumId w:val="1"/>
  </w:num>
  <w:num w:numId="328" w16cid:durableId="1381974397">
    <w:abstractNumId w:val="1"/>
  </w:num>
  <w:num w:numId="329" w16cid:durableId="1107651090">
    <w:abstractNumId w:val="1"/>
  </w:num>
  <w:num w:numId="330" w16cid:durableId="1811284290">
    <w:abstractNumId w:val="1"/>
  </w:num>
  <w:num w:numId="331" w16cid:durableId="1887448419">
    <w:abstractNumId w:val="1"/>
  </w:num>
  <w:num w:numId="332" w16cid:durableId="1675912205">
    <w:abstractNumId w:val="1"/>
  </w:num>
  <w:num w:numId="333" w16cid:durableId="1349797051">
    <w:abstractNumId w:val="1"/>
  </w:num>
  <w:num w:numId="334" w16cid:durableId="1833715664">
    <w:abstractNumId w:val="1"/>
  </w:num>
  <w:num w:numId="335" w16cid:durableId="658851087">
    <w:abstractNumId w:val="1"/>
  </w:num>
  <w:num w:numId="336" w16cid:durableId="486015366">
    <w:abstractNumId w:val="1"/>
  </w:num>
  <w:num w:numId="337" w16cid:durableId="2073968615">
    <w:abstractNumId w:val="1"/>
  </w:num>
  <w:num w:numId="338" w16cid:durableId="1713655194">
    <w:abstractNumId w:val="1"/>
  </w:num>
  <w:num w:numId="339" w16cid:durableId="1559130305">
    <w:abstractNumId w:val="1"/>
  </w:num>
  <w:num w:numId="340" w16cid:durableId="780684448">
    <w:abstractNumId w:val="1"/>
  </w:num>
  <w:num w:numId="341" w16cid:durableId="14353605">
    <w:abstractNumId w:val="1"/>
  </w:num>
  <w:num w:numId="342" w16cid:durableId="350225226">
    <w:abstractNumId w:val="1"/>
  </w:num>
  <w:num w:numId="343" w16cid:durableId="873154384">
    <w:abstractNumId w:val="1"/>
  </w:num>
  <w:num w:numId="344" w16cid:durableId="506402384">
    <w:abstractNumId w:val="1"/>
  </w:num>
  <w:num w:numId="345" w16cid:durableId="1565330727">
    <w:abstractNumId w:val="1"/>
  </w:num>
  <w:num w:numId="346" w16cid:durableId="1591423763">
    <w:abstractNumId w:val="1"/>
  </w:num>
  <w:num w:numId="347" w16cid:durableId="1831017416">
    <w:abstractNumId w:val="1"/>
  </w:num>
  <w:num w:numId="348" w16cid:durableId="1704358587">
    <w:abstractNumId w:val="1"/>
  </w:num>
  <w:num w:numId="349" w16cid:durableId="788672292">
    <w:abstractNumId w:val="1"/>
  </w:num>
  <w:num w:numId="350" w16cid:durableId="1742481384">
    <w:abstractNumId w:val="1"/>
  </w:num>
  <w:num w:numId="351" w16cid:durableId="1042485029">
    <w:abstractNumId w:val="1"/>
  </w:num>
  <w:num w:numId="352" w16cid:durableId="1230994654">
    <w:abstractNumId w:val="1"/>
  </w:num>
  <w:num w:numId="353" w16cid:durableId="73821526">
    <w:abstractNumId w:val="1"/>
  </w:num>
  <w:num w:numId="354" w16cid:durableId="1778675787">
    <w:abstractNumId w:val="1"/>
  </w:num>
  <w:num w:numId="355" w16cid:durableId="1223181150">
    <w:abstractNumId w:val="1"/>
  </w:num>
  <w:num w:numId="356" w16cid:durableId="1041319197">
    <w:abstractNumId w:val="1"/>
  </w:num>
  <w:num w:numId="357" w16cid:durableId="1141271329">
    <w:abstractNumId w:val="1"/>
  </w:num>
  <w:num w:numId="358" w16cid:durableId="1158113338">
    <w:abstractNumId w:val="1"/>
  </w:num>
  <w:num w:numId="359" w16cid:durableId="1460877026">
    <w:abstractNumId w:val="1"/>
  </w:num>
  <w:num w:numId="360" w16cid:durableId="1627202718">
    <w:abstractNumId w:val="1"/>
  </w:num>
  <w:num w:numId="361" w16cid:durableId="299384099">
    <w:abstractNumId w:val="1"/>
  </w:num>
  <w:num w:numId="362" w16cid:durableId="1890262776">
    <w:abstractNumId w:val="1"/>
  </w:num>
  <w:num w:numId="363" w16cid:durableId="1860386525">
    <w:abstractNumId w:val="1"/>
  </w:num>
  <w:num w:numId="364" w16cid:durableId="1076248799">
    <w:abstractNumId w:val="1"/>
  </w:num>
  <w:num w:numId="365" w16cid:durableId="792401177">
    <w:abstractNumId w:val="1"/>
  </w:num>
  <w:num w:numId="366" w16cid:durableId="1458790939">
    <w:abstractNumId w:val="1"/>
  </w:num>
  <w:num w:numId="367" w16cid:durableId="359399732">
    <w:abstractNumId w:val="1"/>
  </w:num>
  <w:num w:numId="368" w16cid:durableId="17852699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16cid:durableId="1430278165">
    <w:abstractNumId w:val="1"/>
  </w:num>
  <w:num w:numId="370" w16cid:durableId="1068768617">
    <w:abstractNumId w:val="1"/>
  </w:num>
  <w:num w:numId="371" w16cid:durableId="537814370">
    <w:abstractNumId w:val="1"/>
  </w:num>
  <w:num w:numId="372" w16cid:durableId="184248988">
    <w:abstractNumId w:val="1"/>
  </w:num>
  <w:num w:numId="373" w16cid:durableId="1644459553">
    <w:abstractNumId w:val="1"/>
  </w:num>
  <w:num w:numId="374" w16cid:durableId="1741831650">
    <w:abstractNumId w:val="1"/>
  </w:num>
  <w:num w:numId="375" w16cid:durableId="690570546">
    <w:abstractNumId w:val="1"/>
  </w:num>
  <w:num w:numId="376" w16cid:durableId="44989111">
    <w:abstractNumId w:val="1"/>
  </w:num>
  <w:num w:numId="377" w16cid:durableId="582760366">
    <w:abstractNumId w:val="1"/>
  </w:num>
  <w:num w:numId="378" w16cid:durableId="865211967">
    <w:abstractNumId w:val="1"/>
  </w:num>
  <w:num w:numId="379" w16cid:durableId="677661854">
    <w:abstractNumId w:val="1"/>
  </w:num>
  <w:num w:numId="380" w16cid:durableId="824587166">
    <w:abstractNumId w:val="1"/>
  </w:num>
  <w:num w:numId="381" w16cid:durableId="1959674529">
    <w:abstractNumId w:val="1"/>
  </w:num>
  <w:num w:numId="382" w16cid:durableId="997609685">
    <w:abstractNumId w:val="1"/>
  </w:num>
  <w:num w:numId="383" w16cid:durableId="1088581560">
    <w:abstractNumId w:val="1"/>
  </w:num>
  <w:num w:numId="384" w16cid:durableId="1833137089">
    <w:abstractNumId w:val="1"/>
  </w:num>
  <w:num w:numId="385" w16cid:durableId="1862819898">
    <w:abstractNumId w:val="1"/>
  </w:num>
  <w:numIdMacAtCleanup w:val="3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81">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D7D97"/>
    <w:rsid w:val="00010C43"/>
    <w:rsid w:val="000A0986"/>
    <w:rsid w:val="000A5A44"/>
    <w:rsid w:val="00233F3E"/>
    <w:rsid w:val="002D2C10"/>
    <w:rsid w:val="002F0862"/>
    <w:rsid w:val="002F6CB2"/>
    <w:rsid w:val="003159E0"/>
    <w:rsid w:val="003D2186"/>
    <w:rsid w:val="00400077"/>
    <w:rsid w:val="004C3A9E"/>
    <w:rsid w:val="005351F7"/>
    <w:rsid w:val="00582155"/>
    <w:rsid w:val="005872FA"/>
    <w:rsid w:val="005F2AE8"/>
    <w:rsid w:val="00662D07"/>
    <w:rsid w:val="006C365C"/>
    <w:rsid w:val="006D7D97"/>
    <w:rsid w:val="00866B42"/>
    <w:rsid w:val="008D1651"/>
    <w:rsid w:val="008E4ECB"/>
    <w:rsid w:val="009476D5"/>
    <w:rsid w:val="00963D65"/>
    <w:rsid w:val="00A6484A"/>
    <w:rsid w:val="00A72656"/>
    <w:rsid w:val="00AA47BD"/>
    <w:rsid w:val="00B60A9A"/>
    <w:rsid w:val="00C4197C"/>
    <w:rsid w:val="00C77060"/>
    <w:rsid w:val="00CC55CF"/>
    <w:rsid w:val="00CE3EF7"/>
    <w:rsid w:val="00DC3905"/>
    <w:rsid w:val="00E92437"/>
    <w:rsid w:val="00EA1009"/>
    <w:rsid w:val="00F21101"/>
    <w:rsid w:val="00F85D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1">
      <v:textbox inset="5.85pt,.7pt,5.85pt,.7pt"/>
    </o:shapedefaults>
    <o:shapelayout v:ext="edit">
      <o:idmap v:ext="edit" data="2"/>
    </o:shapelayout>
  </w:shapeDefaults>
  <w:decimalSymbol w:val="."/>
  <w:listSeparator w:val=","/>
  <w14:docId w14:val="2B255341"/>
  <w15:docId w15:val="{93534EB4-65C8-414C-9650-0BC48B3B8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toc 3" w:uiPriority="39"/>
    <w:lsdException w:name="footer" w:uiPriority="9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paragraph" w:styleId="1">
    <w:name w:val="heading 1"/>
    <w:basedOn w:val="a"/>
    <w:next w:val="a0"/>
    <w:link w:val="10"/>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0"/>
    <w:link w:val="20"/>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0"/>
    <w:link w:val="30"/>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0"/>
    <w:link w:val="40"/>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0"/>
    <w:link w:val="50"/>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6">
    <w:name w:val="heading 6"/>
    <w:basedOn w:val="a"/>
    <w:next w:val="a0"/>
    <w:link w:val="60"/>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0"/>
    <w:link w:val="70"/>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8">
    <w:name w:val="heading 8"/>
    <w:basedOn w:val="a"/>
    <w:next w:val="a0"/>
    <w:link w:val="80"/>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9">
    <w:name w:val="heading 9"/>
    <w:basedOn w:val="a"/>
    <w:next w:val="a0"/>
    <w:link w:val="90"/>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sid w:val="00F85D22"/>
    <w:pPr>
      <w:spacing w:before="180" w:after="180"/>
      <w:jc w:val="both"/>
    </w:pPr>
  </w:style>
  <w:style w:type="paragraph" w:customStyle="1" w:styleId="FirstParagraph">
    <w:name w:val="First Paragraph"/>
    <w:basedOn w:val="a0"/>
    <w:next w:val="a0"/>
    <w:qFormat/>
    <w:rsid w:val="00F85D22"/>
  </w:style>
  <w:style w:type="paragraph" w:customStyle="1" w:styleId="Compact">
    <w:name w:val="Compact"/>
    <w:basedOn w:val="a0"/>
    <w:qFormat/>
    <w:pPr>
      <w:spacing w:before="36" w:after="36"/>
    </w:pPr>
  </w:style>
  <w:style w:type="paragraph" w:styleId="a4">
    <w:name w:val="Title"/>
    <w:basedOn w:val="a"/>
    <w:next w:val="a0"/>
    <w:link w:val="a5"/>
    <w:uiPriority w:val="10"/>
    <w:qFormat/>
    <w:rsid w:val="00B60A9A"/>
    <w:pPr>
      <w:spacing w:after="80"/>
      <w:contextualSpacing/>
      <w:jc w:val="center"/>
    </w:pPr>
    <w:rPr>
      <w:rFonts w:asciiTheme="majorHAnsi" w:eastAsiaTheme="majorEastAsia" w:hAnsiTheme="majorHAnsi" w:cstheme="majorBidi"/>
      <w:sz w:val="56"/>
      <w:szCs w:val="56"/>
    </w:rPr>
  </w:style>
  <w:style w:type="character" w:customStyle="1" w:styleId="a5">
    <w:name w:val="表題 (文字)"/>
    <w:basedOn w:val="a1"/>
    <w:link w:val="a4"/>
    <w:uiPriority w:val="10"/>
    <w:rsid w:val="00B60A9A"/>
    <w:rPr>
      <w:rFonts w:asciiTheme="majorHAnsi" w:eastAsiaTheme="majorEastAsia" w:hAnsiTheme="majorHAnsi" w:cstheme="majorBidi"/>
      <w:sz w:val="56"/>
      <w:szCs w:val="56"/>
    </w:rPr>
  </w:style>
  <w:style w:type="paragraph" w:styleId="a6">
    <w:name w:val="Subtitle"/>
    <w:basedOn w:val="a4"/>
    <w:next w:val="a0"/>
    <w:link w:val="a7"/>
    <w:uiPriority w:val="11"/>
    <w:qFormat/>
    <w:rsid w:val="00A10FD9"/>
    <w:pPr>
      <w:numPr>
        <w:ilvl w:val="1"/>
      </w:numPr>
    </w:pPr>
    <w:rPr>
      <w:spacing w:val="15"/>
      <w:sz w:val="28"/>
      <w:szCs w:val="28"/>
    </w:rPr>
  </w:style>
  <w:style w:type="character" w:customStyle="1" w:styleId="a7">
    <w:name w:val="副題 (文字)"/>
    <w:basedOn w:val="a1"/>
    <w:link w:val="a6"/>
    <w:uiPriority w:val="11"/>
    <w:rsid w:val="00A10FD9"/>
    <w:rPr>
      <w:rFonts w:eastAsiaTheme="majorEastAsia" w:cstheme="majorBidi"/>
      <w:color w:val="595959" w:themeColor="text1" w:themeTint="A6"/>
      <w:spacing w:val="15"/>
      <w:sz w:val="28"/>
      <w:szCs w:val="28"/>
    </w:rPr>
  </w:style>
  <w:style w:type="paragraph" w:customStyle="1" w:styleId="Author">
    <w:name w:val="Author"/>
    <w:basedOn w:val="a4"/>
    <w:next w:val="a0"/>
    <w:qFormat/>
    <w:pPr>
      <w:keepNext/>
      <w:keepLines/>
    </w:pPr>
    <w:rPr>
      <w:sz w:val="24"/>
      <w:szCs w:val="24"/>
    </w:rPr>
  </w:style>
  <w:style w:type="paragraph" w:styleId="a8">
    <w:name w:val="Date"/>
    <w:basedOn w:val="a4"/>
    <w:next w:val="a0"/>
    <w:qFormat/>
    <w:pPr>
      <w:keepNext/>
      <w:keepLines/>
    </w:pPr>
    <w:rPr>
      <w:sz w:val="24"/>
      <w:szCs w:val="24"/>
    </w:rPr>
  </w:style>
  <w:style w:type="paragraph" w:customStyle="1" w:styleId="AbstractTitle">
    <w:name w:val="Abstract Title"/>
    <w:basedOn w:val="a"/>
    <w:next w:val="Abstract"/>
    <w:qFormat/>
    <w:pPr>
      <w:keepNext/>
      <w:keepLines/>
      <w:spacing w:before="300" w:after="0"/>
      <w:jc w:val="center"/>
    </w:pPr>
    <w:rPr>
      <w:b/>
      <w:sz w:val="20"/>
      <w:szCs w:val="20"/>
    </w:rPr>
  </w:style>
  <w:style w:type="paragraph" w:customStyle="1" w:styleId="Abstract">
    <w:name w:val="Abstract"/>
    <w:basedOn w:val="a"/>
    <w:next w:val="a0"/>
    <w:qFormat/>
    <w:pPr>
      <w:keepNext/>
      <w:keepLines/>
      <w:spacing w:before="100" w:after="300"/>
    </w:pPr>
    <w:rPr>
      <w:sz w:val="20"/>
      <w:szCs w:val="20"/>
    </w:rPr>
  </w:style>
  <w:style w:type="paragraph" w:styleId="a9">
    <w:name w:val="Bibliography"/>
    <w:basedOn w:val="a"/>
    <w:qFormat/>
  </w:style>
  <w:style w:type="character" w:customStyle="1" w:styleId="10">
    <w:name w:val="見出し 1 (文字)"/>
    <w:basedOn w:val="a1"/>
    <w:link w:val="1"/>
    <w:uiPriority w:val="9"/>
    <w:rsid w:val="00A10FD9"/>
    <w:rPr>
      <w:rFonts w:asciiTheme="majorHAnsi" w:eastAsiaTheme="majorEastAsia" w:hAnsiTheme="majorHAnsi" w:cstheme="majorBidi"/>
      <w:color w:val="0F4761" w:themeColor="accent1" w:themeShade="BF"/>
      <w:sz w:val="40"/>
      <w:szCs w:val="40"/>
    </w:rPr>
  </w:style>
  <w:style w:type="character" w:customStyle="1" w:styleId="20">
    <w:name w:val="見出し 2 (文字)"/>
    <w:basedOn w:val="a1"/>
    <w:link w:val="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30">
    <w:name w:val="見出し 3 (文字)"/>
    <w:basedOn w:val="a1"/>
    <w:link w:val="3"/>
    <w:uiPriority w:val="9"/>
    <w:semiHidden/>
    <w:rsid w:val="00A10FD9"/>
    <w:rPr>
      <w:rFonts w:eastAsiaTheme="majorEastAsia" w:cstheme="majorBidi"/>
      <w:color w:val="0F4761" w:themeColor="accent1" w:themeShade="BF"/>
      <w:sz w:val="28"/>
      <w:szCs w:val="28"/>
    </w:rPr>
  </w:style>
  <w:style w:type="character" w:customStyle="1" w:styleId="40">
    <w:name w:val="見出し 4 (文字)"/>
    <w:basedOn w:val="a1"/>
    <w:link w:val="4"/>
    <w:uiPriority w:val="9"/>
    <w:semiHidden/>
    <w:rsid w:val="00A10FD9"/>
    <w:rPr>
      <w:rFonts w:eastAsiaTheme="majorEastAsia" w:cstheme="majorBidi"/>
      <w:i/>
      <w:iCs/>
      <w:color w:val="0F4761" w:themeColor="accent1" w:themeShade="BF"/>
    </w:rPr>
  </w:style>
  <w:style w:type="character" w:customStyle="1" w:styleId="50">
    <w:name w:val="見出し 5 (文字)"/>
    <w:basedOn w:val="a1"/>
    <w:link w:val="5"/>
    <w:uiPriority w:val="9"/>
    <w:semiHidden/>
    <w:rsid w:val="00A10FD9"/>
    <w:rPr>
      <w:rFonts w:eastAsiaTheme="majorEastAsia" w:cstheme="majorBidi"/>
      <w:color w:val="0F4761" w:themeColor="accent1" w:themeShade="BF"/>
    </w:rPr>
  </w:style>
  <w:style w:type="character" w:customStyle="1" w:styleId="60">
    <w:name w:val="見出し 6 (文字)"/>
    <w:basedOn w:val="a1"/>
    <w:link w:val="6"/>
    <w:uiPriority w:val="9"/>
    <w:semiHidden/>
    <w:rsid w:val="00A10FD9"/>
    <w:rPr>
      <w:rFonts w:eastAsiaTheme="majorEastAsia" w:cstheme="majorBidi"/>
      <w:i/>
      <w:iCs/>
      <w:color w:val="595959" w:themeColor="text1" w:themeTint="A6"/>
    </w:rPr>
  </w:style>
  <w:style w:type="character" w:customStyle="1" w:styleId="70">
    <w:name w:val="見出し 7 (文字)"/>
    <w:basedOn w:val="a1"/>
    <w:link w:val="7"/>
    <w:uiPriority w:val="9"/>
    <w:semiHidden/>
    <w:rsid w:val="00A10FD9"/>
    <w:rPr>
      <w:rFonts w:eastAsiaTheme="majorEastAsia" w:cstheme="majorBidi"/>
      <w:color w:val="595959" w:themeColor="text1" w:themeTint="A6"/>
    </w:rPr>
  </w:style>
  <w:style w:type="character" w:customStyle="1" w:styleId="80">
    <w:name w:val="見出し 8 (文字)"/>
    <w:basedOn w:val="a1"/>
    <w:link w:val="8"/>
    <w:uiPriority w:val="9"/>
    <w:semiHidden/>
    <w:rsid w:val="00A10FD9"/>
    <w:rPr>
      <w:rFonts w:eastAsiaTheme="majorEastAsia" w:cstheme="majorBidi"/>
      <w:i/>
      <w:iCs/>
      <w:color w:val="272727" w:themeColor="text1" w:themeTint="D8"/>
    </w:rPr>
  </w:style>
  <w:style w:type="character" w:customStyle="1" w:styleId="90">
    <w:name w:val="見出し 9 (文字)"/>
    <w:basedOn w:val="a1"/>
    <w:link w:val="9"/>
    <w:uiPriority w:val="9"/>
    <w:semiHidden/>
    <w:rsid w:val="00A10FD9"/>
    <w:rPr>
      <w:rFonts w:eastAsiaTheme="majorEastAsia" w:cstheme="majorBidi"/>
      <w:color w:val="272727" w:themeColor="text1" w:themeTint="D8"/>
    </w:rPr>
  </w:style>
  <w:style w:type="paragraph" w:styleId="aa">
    <w:name w:val="Block Text"/>
    <w:basedOn w:val="a0"/>
    <w:next w:val="a0"/>
    <w:uiPriority w:val="9"/>
    <w:unhideWhenUsed/>
    <w:qFormat/>
    <w:pPr>
      <w:spacing w:before="100" w:after="100"/>
      <w:ind w:left="480" w:right="480"/>
    </w:pPr>
  </w:style>
  <w:style w:type="paragraph" w:styleId="ab">
    <w:name w:val="footnote text"/>
    <w:basedOn w:val="a"/>
    <w:uiPriority w:val="9"/>
    <w:unhideWhenUsed/>
    <w:qFormat/>
  </w:style>
  <w:style w:type="paragraph" w:customStyle="1" w:styleId="FootnoteBlockText">
    <w:name w:val="Footnote Block Text"/>
    <w:basedOn w:val="ab"/>
    <w:next w:val="ab"/>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c">
    <w:name w:val="caption"/>
    <w:basedOn w:val="a"/>
    <w:link w:val="ad"/>
    <w:pPr>
      <w:spacing w:after="120"/>
    </w:pPr>
    <w:rPr>
      <w:i/>
    </w:rPr>
  </w:style>
  <w:style w:type="paragraph" w:customStyle="1" w:styleId="TableCaption">
    <w:name w:val="Table Caption"/>
    <w:basedOn w:val="ac"/>
    <w:pPr>
      <w:keepNext/>
    </w:pPr>
  </w:style>
  <w:style w:type="paragraph" w:customStyle="1" w:styleId="ImageCaption">
    <w:name w:val="Image Caption"/>
    <w:basedOn w:val="ac"/>
    <w:rsid w:val="00CC55CF"/>
    <w:pPr>
      <w:jc w:val="center"/>
    </w:pPr>
  </w:style>
  <w:style w:type="paragraph" w:customStyle="1" w:styleId="Figure">
    <w:name w:val="Figure"/>
    <w:basedOn w:val="a"/>
  </w:style>
  <w:style w:type="paragraph" w:customStyle="1" w:styleId="CaptionedFigure">
    <w:name w:val="Captioned Figure"/>
    <w:basedOn w:val="Figure"/>
    <w:rsid w:val="009476D5"/>
    <w:pPr>
      <w:keepNext/>
      <w:jc w:val="center"/>
    </w:pPr>
  </w:style>
  <w:style w:type="character" w:customStyle="1" w:styleId="ad">
    <w:name w:val="図表番号 (文字)"/>
    <w:basedOn w:val="a1"/>
    <w:link w:val="ac"/>
  </w:style>
  <w:style w:type="character" w:customStyle="1" w:styleId="VerbatimChar">
    <w:name w:val="Verbatim Char"/>
    <w:basedOn w:val="ad"/>
    <w:link w:val="SourceCode"/>
    <w:rPr>
      <w:rFonts w:ascii="Consolas" w:hAnsi="Consolas"/>
      <w:sz w:val="22"/>
    </w:rPr>
  </w:style>
  <w:style w:type="character" w:customStyle="1" w:styleId="SectionNumber">
    <w:name w:val="Section Number"/>
    <w:basedOn w:val="ad"/>
  </w:style>
  <w:style w:type="character" w:styleId="ae">
    <w:name w:val="footnote reference"/>
    <w:basedOn w:val="ad"/>
    <w:rPr>
      <w:vertAlign w:val="superscript"/>
    </w:rPr>
  </w:style>
  <w:style w:type="character" w:styleId="af">
    <w:name w:val="Hyperlink"/>
    <w:basedOn w:val="ad"/>
    <w:uiPriority w:val="99"/>
    <w:rPr>
      <w:color w:val="156082" w:themeColor="accent1"/>
    </w:rPr>
  </w:style>
  <w:style w:type="paragraph" w:styleId="af0">
    <w:name w:val="TOC Heading"/>
    <w:basedOn w:val="1"/>
    <w:next w:val="a0"/>
    <w:uiPriority w:val="39"/>
    <w:unhideWhenUsed/>
    <w:qFormat/>
    <w:rsid w:val="00EA1009"/>
    <w:pPr>
      <w:pageBreakBefore/>
      <w:spacing w:before="240" w:line="259" w:lineRule="auto"/>
      <w:outlineLvl w:val="9"/>
    </w:pPr>
  </w:style>
  <w:style w:type="paragraph" w:styleId="af1">
    <w:name w:val="header"/>
    <w:basedOn w:val="a"/>
    <w:link w:val="af2"/>
    <w:rsid w:val="00EA1009"/>
    <w:pPr>
      <w:tabs>
        <w:tab w:val="center" w:pos="4252"/>
        <w:tab w:val="right" w:pos="8504"/>
      </w:tabs>
      <w:snapToGrid w:val="0"/>
    </w:pPr>
  </w:style>
  <w:style w:type="character" w:customStyle="1" w:styleId="af2">
    <w:name w:val="ヘッダー (文字)"/>
    <w:basedOn w:val="a1"/>
    <w:link w:val="af1"/>
    <w:rsid w:val="00EA1009"/>
  </w:style>
  <w:style w:type="paragraph" w:styleId="af3">
    <w:name w:val="footer"/>
    <w:basedOn w:val="a"/>
    <w:link w:val="af4"/>
    <w:uiPriority w:val="99"/>
    <w:rsid w:val="00EA1009"/>
    <w:pPr>
      <w:tabs>
        <w:tab w:val="center" w:pos="4252"/>
        <w:tab w:val="right" w:pos="8504"/>
      </w:tabs>
      <w:snapToGrid w:val="0"/>
    </w:pPr>
  </w:style>
  <w:style w:type="character" w:customStyle="1" w:styleId="af4">
    <w:name w:val="フッター (文字)"/>
    <w:basedOn w:val="a1"/>
    <w:link w:val="af3"/>
    <w:uiPriority w:val="99"/>
    <w:rsid w:val="00EA1009"/>
  </w:style>
  <w:style w:type="paragraph" w:styleId="af5">
    <w:name w:val="No Spacing"/>
    <w:link w:val="af6"/>
    <w:uiPriority w:val="1"/>
    <w:qFormat/>
    <w:rsid w:val="002F0862"/>
    <w:pPr>
      <w:spacing w:after="0"/>
    </w:pPr>
    <w:rPr>
      <w:sz w:val="22"/>
      <w:szCs w:val="22"/>
      <w:lang w:eastAsia="ja-JP"/>
    </w:rPr>
  </w:style>
  <w:style w:type="character" w:customStyle="1" w:styleId="af6">
    <w:name w:val="行間詰め (文字)"/>
    <w:basedOn w:val="a1"/>
    <w:link w:val="af5"/>
    <w:uiPriority w:val="1"/>
    <w:rsid w:val="002F0862"/>
    <w:rPr>
      <w:sz w:val="22"/>
      <w:szCs w:val="22"/>
      <w:lang w:eastAsia="ja-JP"/>
    </w:rPr>
  </w:style>
  <w:style w:type="paragraph" w:customStyle="1" w:styleId="SourceCode">
    <w:name w:val="Source Code"/>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11">
    <w:name w:val="toc 1"/>
    <w:basedOn w:val="a"/>
    <w:next w:val="a"/>
    <w:autoRedefine/>
    <w:uiPriority w:val="39"/>
    <w:rsid w:val="005872FA"/>
  </w:style>
  <w:style w:type="paragraph" w:styleId="21">
    <w:name w:val="toc 2"/>
    <w:basedOn w:val="a"/>
    <w:next w:val="a"/>
    <w:autoRedefine/>
    <w:uiPriority w:val="39"/>
    <w:rsid w:val="005872FA"/>
    <w:pPr>
      <w:ind w:leftChars="100" w:left="240"/>
    </w:pPr>
  </w:style>
  <w:style w:type="paragraph" w:styleId="31">
    <w:name w:val="toc 3"/>
    <w:basedOn w:val="a"/>
    <w:next w:val="a"/>
    <w:autoRedefine/>
    <w:uiPriority w:val="39"/>
    <w:rsid w:val="005872FA"/>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w3.org/TR/vocab-dcat-3/" TargetMode="External"/><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hyperlink" Target="https://doi.org/10.1038/s41586-024-07566-y" TargetMode="External"/><Relationship Id="rId42" Type="http://schemas.openxmlformats.org/officeDocument/2006/relationships/image" Target="media/image32.png"/><Relationship Id="rId47" Type="http://schemas.openxmlformats.org/officeDocument/2006/relationships/hyperlink" Target="https://www.digiarc.aist.go.jp/publication/aiqm/" TargetMode="External"/><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ww.chisou.go.jp/tiiki/kokusentoc/supercity/supercity_230926_guidebook.html" TargetMode="External"/><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https://aisi.go.jp/output/output_framework/guide_to_evaluation_perspective_on_ai_safety/"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oecd.ai/en/wonk/ai-system-definition-updat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hyperlink" Target="https://data-society-alliance.org/survey-research/data-quality-evaluation-standards/" TargetMode="External"/><Relationship Id="rId48" Type="http://schemas.openxmlformats.org/officeDocument/2006/relationships/hyperlink" Target="https://aisi.go.jp/output/output_framework/data_quality_management_guidebook/" TargetMode="External"/><Relationship Id="rId8" Type="http://schemas.openxmlformats.org/officeDocument/2006/relationships/image" Target="media/image2.png"/><Relationship Id="rId51" Type="http://schemas.openxmlformats.org/officeDocument/2006/relationships/hyperlink" Target="https://www.digiarc.aist.go.jp/publication/aiqm/"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yperlink" Target="https://data-society-alliance.org/survey-research/data-quality-evaluation-standards/" TargetMode="Externa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107</Pages>
  <Words>7941</Words>
  <Characters>45270</Characters>
  <Application>Microsoft Office Word</Application>
  <DocSecurity>0</DocSecurity>
  <Lines>377</Lines>
  <Paragraphs>106</Paragraphs>
  <ScaleCrop>false</ScaleCrop>
  <Company/>
  <LinksUpToDate>false</LinksUpToDate>
  <CharactersWithSpaces>53105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データ品質マネジメントガイドブック（日本語参考訳）</dc:title>
  <dc:creator>独立行政法人情報処理推進機構（IPA）; AIセーフティ・インスティテュート（AISI）</dc:creator>
  <cp:keywords/>
  <dcterms:created xsi:type="dcterms:W3CDTF">2026-05-11T02:38:00Z</dcterms:created>
  <dcterms:modified xsi:type="dcterms:W3CDTF">2026-05-11T06:35:00Z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2024</vt:lpwstr>
  </property>
  <property fmtid="{D5CDD505-2E9C-101B-9397-08002B2CF9AE}" pid="3" name="subtitle">
    <vt:lpwstr>データとAIの価値を最大化する</vt:lpwstr>
  </property>
  <property fmtid="{D5CDD505-2E9C-101B-9397-08002B2CF9AE}" pid="4" name="version">
    <vt:lpwstr>1.02</vt:lpwstr>
  </property>
</Properties>
</file>